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55D3" w14:textId="7C7B8202" w:rsidR="00C25025" w:rsidRPr="000C77BE" w:rsidRDefault="00C25025" w:rsidP="00DB1581">
      <w:pPr>
        <w:widowControl/>
        <w:spacing w:line="480" w:lineRule="exact"/>
        <w:jc w:val="left"/>
        <w:rPr>
          <w:rFonts w:ascii="仿宋_GB2312" w:eastAsia="仿宋_GB2312" w:hAnsi="华文仿宋"/>
          <w:b/>
          <w:bCs/>
          <w:sz w:val="32"/>
          <w:szCs w:val="32"/>
        </w:rPr>
      </w:pPr>
      <w:r w:rsidRPr="000C77BE">
        <w:rPr>
          <w:rFonts w:ascii="仿宋_GB2312" w:eastAsia="仿宋_GB2312" w:hAnsi="华文仿宋" w:hint="eastAsia"/>
          <w:b/>
          <w:bCs/>
          <w:sz w:val="32"/>
          <w:szCs w:val="32"/>
        </w:rPr>
        <w:t>附件</w:t>
      </w:r>
      <w:r w:rsidRPr="000C77BE">
        <w:rPr>
          <w:rFonts w:ascii="仿宋_GB2312" w:eastAsia="仿宋_GB2312" w:hAnsi="华文仿宋"/>
          <w:b/>
          <w:bCs/>
          <w:sz w:val="32"/>
          <w:szCs w:val="32"/>
        </w:rPr>
        <w:t>4</w:t>
      </w:r>
      <w:r w:rsidRPr="000C77BE">
        <w:rPr>
          <w:rFonts w:ascii="仿宋_GB2312" w:eastAsia="仿宋_GB2312" w:hAnsi="华文仿宋" w:hint="eastAsia"/>
          <w:b/>
          <w:bCs/>
          <w:sz w:val="32"/>
          <w:szCs w:val="32"/>
        </w:rPr>
        <w:t>：线上直播收看说明</w:t>
      </w:r>
    </w:p>
    <w:p w14:paraId="16E4ACA9" w14:textId="77777777" w:rsidR="00BF7125" w:rsidRPr="000C77BE" w:rsidRDefault="00BF7125" w:rsidP="00DB1581">
      <w:pPr>
        <w:adjustRightInd w:val="0"/>
        <w:snapToGrid w:val="0"/>
        <w:spacing w:line="480" w:lineRule="exact"/>
        <w:rPr>
          <w:rFonts w:ascii="仿宋_GB2312" w:eastAsia="仿宋_GB2312" w:hAnsi="华文仿宋"/>
          <w:b/>
          <w:bCs/>
          <w:sz w:val="32"/>
          <w:szCs w:val="32"/>
        </w:rPr>
      </w:pPr>
    </w:p>
    <w:p w14:paraId="4FFA213E" w14:textId="77777777" w:rsidR="00DB1581" w:rsidRPr="000C77BE" w:rsidRDefault="00DB1581" w:rsidP="00DB1581">
      <w:pPr>
        <w:widowControl/>
        <w:numPr>
          <w:ilvl w:val="0"/>
          <w:numId w:val="1"/>
        </w:numPr>
        <w:adjustRightInd w:val="0"/>
        <w:snapToGrid w:val="0"/>
        <w:spacing w:line="480" w:lineRule="exact"/>
        <w:ind w:left="993" w:hanging="993"/>
        <w:rPr>
          <w:rFonts w:ascii="仿宋_GB2312" w:eastAsia="仿宋_GB2312" w:hAnsi="仿宋" w:cs="Times New Roman"/>
          <w:kern w:val="0"/>
          <w:sz w:val="32"/>
          <w:szCs w:val="32"/>
          <w:lang w:val="en-GB" w:bidi="ar-AE"/>
        </w:rPr>
      </w:pPr>
      <w:r w:rsidRPr="000C77BE">
        <w:rPr>
          <w:rFonts w:ascii="仿宋_GB2312" w:eastAsia="仿宋_GB2312" w:hAnsi="仿宋" w:cs="Times New Roman" w:hint="eastAsia"/>
          <w:kern w:val="0"/>
          <w:sz w:val="32"/>
          <w:szCs w:val="32"/>
          <w:lang w:val="en-GB" w:bidi="ar-AE"/>
        </w:rPr>
        <w:t>报名方式：请扫描以下二维码完成在线注册报名，并按提示加入“机电商会大讲堂在线直播”微信群。报名成功后请于讲座当天通过该二维码或点击以下链接进入直播界面。</w:t>
      </w:r>
    </w:p>
    <w:p w14:paraId="49DA2D6D" w14:textId="77777777" w:rsidR="00DB1581" w:rsidRPr="000C77BE" w:rsidRDefault="00DB1581" w:rsidP="00DB1581">
      <w:pPr>
        <w:widowControl/>
        <w:adjustRightInd w:val="0"/>
        <w:snapToGrid w:val="0"/>
        <w:spacing w:line="480" w:lineRule="exact"/>
        <w:ind w:left="993"/>
        <w:rPr>
          <w:rFonts w:ascii="仿宋_GB2312" w:eastAsia="仿宋_GB2312" w:hAnsi="仿宋" w:cs="Times New Roman"/>
          <w:kern w:val="0"/>
          <w:sz w:val="32"/>
          <w:szCs w:val="32"/>
          <w:lang w:val="en-GB" w:bidi="ar-AE"/>
        </w:rPr>
      </w:pPr>
    </w:p>
    <w:p w14:paraId="520D89A2" w14:textId="04997F08" w:rsidR="00DB1581" w:rsidRPr="000C77BE" w:rsidRDefault="004833C7" w:rsidP="00DB1581">
      <w:pPr>
        <w:widowControl/>
        <w:adjustRightInd w:val="0"/>
        <w:snapToGrid w:val="0"/>
        <w:jc w:val="center"/>
        <w:rPr>
          <w:rFonts w:ascii="仿宋_GB2312" w:eastAsia="仿宋_GB2312" w:hAnsi="仿宋" w:cs="Times New Roman"/>
          <w:kern w:val="0"/>
          <w:sz w:val="32"/>
          <w:szCs w:val="32"/>
          <w:lang w:val="en-GB" w:bidi="ar-AE"/>
        </w:rPr>
      </w:pPr>
      <w:r>
        <w:rPr>
          <w:noProof/>
        </w:rPr>
        <w:drawing>
          <wp:inline distT="0" distB="0" distL="0" distR="0" wp14:anchorId="125E723D" wp14:editId="41CAFDBE">
            <wp:extent cx="1868556" cy="1868556"/>
            <wp:effectExtent l="0" t="0" r="0" b="0"/>
            <wp:docPr id="16991770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808" cy="1870808"/>
                    </a:xfrm>
                    <a:prstGeom prst="rect">
                      <a:avLst/>
                    </a:prstGeom>
                    <a:noFill/>
                    <a:ln>
                      <a:noFill/>
                    </a:ln>
                  </pic:spPr>
                </pic:pic>
              </a:graphicData>
            </a:graphic>
          </wp:inline>
        </w:drawing>
      </w:r>
    </w:p>
    <w:p w14:paraId="6C66004A" w14:textId="77777777" w:rsidR="00DB1581" w:rsidRPr="000C77BE" w:rsidRDefault="00DB1581" w:rsidP="00DB1581">
      <w:pPr>
        <w:widowControl/>
        <w:adjustRightInd w:val="0"/>
        <w:snapToGrid w:val="0"/>
        <w:jc w:val="center"/>
        <w:rPr>
          <w:rFonts w:ascii="仿宋_GB2312" w:eastAsia="仿宋_GB2312" w:hAnsi="仿宋" w:cs="Times New Roman"/>
          <w:kern w:val="0"/>
          <w:sz w:val="32"/>
          <w:szCs w:val="32"/>
          <w:lang w:val="en-GB" w:bidi="ar-AE"/>
        </w:rPr>
      </w:pPr>
    </w:p>
    <w:p w14:paraId="2B6C854E" w14:textId="0A53136B" w:rsidR="000640D1" w:rsidRPr="00EF087F" w:rsidRDefault="00EF087F" w:rsidP="00DB1581">
      <w:pPr>
        <w:widowControl/>
        <w:numPr>
          <w:ilvl w:val="0"/>
          <w:numId w:val="1"/>
        </w:numPr>
        <w:adjustRightInd w:val="0"/>
        <w:snapToGrid w:val="0"/>
        <w:spacing w:line="480" w:lineRule="exact"/>
        <w:ind w:left="993" w:hanging="993"/>
        <w:rPr>
          <w:rFonts w:ascii="仿宋_GB2312" w:eastAsia="仿宋_GB2312" w:hAnsi="华文仿宋"/>
          <w:sz w:val="32"/>
          <w:szCs w:val="32"/>
        </w:rPr>
      </w:pPr>
      <w:r w:rsidRPr="00EF087F">
        <w:rPr>
          <w:rFonts w:ascii="Times New Roman" w:eastAsia="仿宋_GB2312" w:hAnsi="Times New Roman" w:cs="Times New Roman" w:hint="eastAsia"/>
          <w:kern w:val="0"/>
          <w:sz w:val="32"/>
          <w:szCs w:val="32"/>
          <w:lang w:val="en-GB" w:bidi="ar-AE"/>
        </w:rPr>
        <w:t>观看</w:t>
      </w:r>
      <w:r w:rsidR="00DB1581" w:rsidRPr="00EF087F">
        <w:rPr>
          <w:rFonts w:ascii="Times New Roman" w:eastAsia="仿宋_GB2312" w:hAnsi="Times New Roman" w:cs="Times New Roman"/>
          <w:kern w:val="0"/>
          <w:sz w:val="32"/>
          <w:szCs w:val="32"/>
          <w:lang w:val="en-GB" w:bidi="ar-AE"/>
        </w:rPr>
        <w:t>链接：</w:t>
      </w:r>
      <w:r>
        <w:rPr>
          <w:rFonts w:ascii="Times New Roman" w:eastAsia="仿宋_GB2312" w:hAnsi="Times New Roman" w:cs="Times New Roman"/>
          <w:kern w:val="0"/>
          <w:sz w:val="32"/>
          <w:szCs w:val="32"/>
          <w:lang w:val="en-GB" w:bidi="ar-AE"/>
        </w:rPr>
        <w:t>0915.</w:t>
      </w:r>
      <w:r>
        <w:rPr>
          <w:rFonts w:ascii="Times New Roman" w:eastAsia="仿宋_GB2312" w:hAnsi="Times New Roman" w:cs="Times New Roman" w:hint="eastAsia"/>
          <w:kern w:val="0"/>
          <w:sz w:val="32"/>
          <w:szCs w:val="32"/>
          <w:lang w:val="en-GB" w:bidi="ar-AE"/>
        </w:rPr>
        <w:t>cccne.org.cn</w:t>
      </w:r>
    </w:p>
    <w:sectPr w:rsidR="000640D1" w:rsidRPr="00EF087F" w:rsidSect="000C77BE">
      <w:footerReference w:type="default" r:id="rId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FE8D" w14:textId="77777777" w:rsidR="00317936" w:rsidRDefault="00317936" w:rsidP="00896F4B">
      <w:r>
        <w:separator/>
      </w:r>
    </w:p>
  </w:endnote>
  <w:endnote w:type="continuationSeparator" w:id="0">
    <w:p w14:paraId="44BE52E0" w14:textId="77777777" w:rsidR="00317936" w:rsidRDefault="00317936" w:rsidP="008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839340"/>
      <w:docPartObj>
        <w:docPartGallery w:val="Page Numbers (Bottom of Page)"/>
        <w:docPartUnique/>
      </w:docPartObj>
    </w:sdtPr>
    <w:sdtContent>
      <w:p w14:paraId="751BD778" w14:textId="77510CEC" w:rsidR="000640D1" w:rsidRDefault="000640D1">
        <w:pPr>
          <w:pStyle w:val="a5"/>
          <w:jc w:val="center"/>
        </w:pPr>
        <w:r>
          <w:fldChar w:fldCharType="begin"/>
        </w:r>
        <w:r>
          <w:instrText>PAGE   \* MERGEFORMAT</w:instrText>
        </w:r>
        <w:r>
          <w:fldChar w:fldCharType="separate"/>
        </w:r>
        <w:r w:rsidR="006C2DD6" w:rsidRPr="006C2DD6">
          <w:rPr>
            <w:noProof/>
            <w:lang w:val="zh-CN"/>
          </w:rPr>
          <w:t>3</w:t>
        </w:r>
        <w:r>
          <w:fldChar w:fldCharType="end"/>
        </w:r>
      </w:p>
    </w:sdtContent>
  </w:sdt>
  <w:p w14:paraId="6C222234" w14:textId="77777777" w:rsidR="000640D1" w:rsidRDefault="000640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2EE9" w14:textId="77777777" w:rsidR="00317936" w:rsidRDefault="00317936" w:rsidP="00896F4B">
      <w:r>
        <w:separator/>
      </w:r>
    </w:p>
  </w:footnote>
  <w:footnote w:type="continuationSeparator" w:id="0">
    <w:p w14:paraId="729410E2" w14:textId="77777777" w:rsidR="00317936" w:rsidRDefault="00317936" w:rsidP="00896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6476"/>
    <w:multiLevelType w:val="hybridMultilevel"/>
    <w:tmpl w:val="A470EF14"/>
    <w:lvl w:ilvl="0" w:tplc="6890DA62">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9233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F0"/>
    <w:rsid w:val="00015FED"/>
    <w:rsid w:val="000310E8"/>
    <w:rsid w:val="000640D1"/>
    <w:rsid w:val="000B5C95"/>
    <w:rsid w:val="000C77BE"/>
    <w:rsid w:val="000E015B"/>
    <w:rsid w:val="000E2582"/>
    <w:rsid w:val="00120845"/>
    <w:rsid w:val="0013281E"/>
    <w:rsid w:val="001B784A"/>
    <w:rsid w:val="001E3CCD"/>
    <w:rsid w:val="001F610F"/>
    <w:rsid w:val="002107D2"/>
    <w:rsid w:val="002323B1"/>
    <w:rsid w:val="00262E16"/>
    <w:rsid w:val="002D4BAA"/>
    <w:rsid w:val="002E7519"/>
    <w:rsid w:val="002F31BF"/>
    <w:rsid w:val="00317936"/>
    <w:rsid w:val="00323853"/>
    <w:rsid w:val="0046144A"/>
    <w:rsid w:val="00465C9C"/>
    <w:rsid w:val="004709F0"/>
    <w:rsid w:val="004833C7"/>
    <w:rsid w:val="00485C80"/>
    <w:rsid w:val="004E5354"/>
    <w:rsid w:val="005306EF"/>
    <w:rsid w:val="005456B5"/>
    <w:rsid w:val="005954D8"/>
    <w:rsid w:val="005B71C2"/>
    <w:rsid w:val="005C766B"/>
    <w:rsid w:val="00641E7B"/>
    <w:rsid w:val="0065402C"/>
    <w:rsid w:val="006C2DD6"/>
    <w:rsid w:val="006D0514"/>
    <w:rsid w:val="006F3D2D"/>
    <w:rsid w:val="00771D89"/>
    <w:rsid w:val="007E10AC"/>
    <w:rsid w:val="00817F2D"/>
    <w:rsid w:val="00896F4B"/>
    <w:rsid w:val="008B24CB"/>
    <w:rsid w:val="008B7B9D"/>
    <w:rsid w:val="008D5557"/>
    <w:rsid w:val="008F1AAC"/>
    <w:rsid w:val="008F6BC4"/>
    <w:rsid w:val="00900D79"/>
    <w:rsid w:val="009530AA"/>
    <w:rsid w:val="009B51D3"/>
    <w:rsid w:val="00A11B9E"/>
    <w:rsid w:val="00A56FA5"/>
    <w:rsid w:val="00A94D04"/>
    <w:rsid w:val="00AC4EAA"/>
    <w:rsid w:val="00B60881"/>
    <w:rsid w:val="00B77E8F"/>
    <w:rsid w:val="00BF7125"/>
    <w:rsid w:val="00C25025"/>
    <w:rsid w:val="00CC34CB"/>
    <w:rsid w:val="00D1521E"/>
    <w:rsid w:val="00D95E3A"/>
    <w:rsid w:val="00DB1581"/>
    <w:rsid w:val="00E51258"/>
    <w:rsid w:val="00E62A43"/>
    <w:rsid w:val="00E950C1"/>
    <w:rsid w:val="00EF087F"/>
    <w:rsid w:val="00F105CC"/>
    <w:rsid w:val="00F53F1B"/>
    <w:rsid w:val="00F93F1F"/>
    <w:rsid w:val="00FB3FFF"/>
    <w:rsid w:val="00FB46BA"/>
    <w:rsid w:val="00FC02C4"/>
    <w:rsid w:val="00FC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C6814"/>
  <w15:docId w15:val="{DB3E9B18-2F3E-43A2-B15E-115F66D1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F4B"/>
    <w:pPr>
      <w:tabs>
        <w:tab w:val="center" w:pos="4153"/>
        <w:tab w:val="right" w:pos="8306"/>
      </w:tabs>
      <w:snapToGrid w:val="0"/>
      <w:jc w:val="center"/>
    </w:pPr>
    <w:rPr>
      <w:sz w:val="18"/>
      <w:szCs w:val="18"/>
    </w:rPr>
  </w:style>
  <w:style w:type="character" w:customStyle="1" w:styleId="a4">
    <w:name w:val="页眉 字符"/>
    <w:basedOn w:val="a0"/>
    <w:link w:val="a3"/>
    <w:uiPriority w:val="99"/>
    <w:rsid w:val="00896F4B"/>
    <w:rPr>
      <w:sz w:val="18"/>
      <w:szCs w:val="18"/>
    </w:rPr>
  </w:style>
  <w:style w:type="paragraph" w:styleId="a5">
    <w:name w:val="footer"/>
    <w:basedOn w:val="a"/>
    <w:link w:val="a6"/>
    <w:uiPriority w:val="99"/>
    <w:unhideWhenUsed/>
    <w:rsid w:val="00896F4B"/>
    <w:pPr>
      <w:tabs>
        <w:tab w:val="center" w:pos="4153"/>
        <w:tab w:val="right" w:pos="8306"/>
      </w:tabs>
      <w:snapToGrid w:val="0"/>
      <w:jc w:val="left"/>
    </w:pPr>
    <w:rPr>
      <w:sz w:val="18"/>
      <w:szCs w:val="18"/>
    </w:rPr>
  </w:style>
  <w:style w:type="character" w:customStyle="1" w:styleId="a6">
    <w:name w:val="页脚 字符"/>
    <w:basedOn w:val="a0"/>
    <w:link w:val="a5"/>
    <w:uiPriority w:val="99"/>
    <w:rsid w:val="00896F4B"/>
    <w:rPr>
      <w:sz w:val="18"/>
      <w:szCs w:val="18"/>
    </w:rPr>
  </w:style>
  <w:style w:type="paragraph" w:styleId="a7">
    <w:name w:val="Revision"/>
    <w:hidden/>
    <w:uiPriority w:val="99"/>
    <w:semiHidden/>
    <w:rsid w:val="00E9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17</Words>
  <Characters>101</Characters>
  <Application>Microsoft Office Word</Application>
  <DocSecurity>0</DocSecurity>
  <Lines>1</Lines>
  <Paragraphs>1</Paragraphs>
  <ScaleCrop>false</ScaleCrop>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王立杰</dc:creator>
  <cp:keywords/>
  <dc:description/>
  <cp:lastModifiedBy>李亚薇</cp:lastModifiedBy>
  <cp:revision>25</cp:revision>
  <cp:lastPrinted>2023-08-10T02:05:00Z</cp:lastPrinted>
  <dcterms:created xsi:type="dcterms:W3CDTF">2023-08-08T03:24:00Z</dcterms:created>
  <dcterms:modified xsi:type="dcterms:W3CDTF">2023-08-14T04:09:00Z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321c8c5a9687c6e03ede8b42e2e7e47c431f4814b033544ac801c228400569bb</vt:lpwstr>
  </property>
</Properties>
</file>