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r>
        <w:rPr>
          <w:rFonts w:hint="eastAsia" w:ascii="宋体" w:hAnsi="宋体"/>
          <w:b/>
          <w:sz w:val="32"/>
          <w:szCs w:val="52"/>
        </w:rPr>
        <w:t>附件</w:t>
      </w:r>
      <w:r>
        <w:rPr>
          <w:rFonts w:ascii="宋体" w:hAnsi="宋体"/>
          <w:b/>
          <w:sz w:val="32"/>
          <w:szCs w:val="52"/>
        </w:rPr>
        <w:t>3</w:t>
      </w:r>
      <w:r>
        <w:rPr>
          <w:rFonts w:hint="eastAsia" w:ascii="宋体" w:hAnsi="宋体"/>
          <w:b/>
          <w:sz w:val="32"/>
          <w:szCs w:val="52"/>
        </w:rPr>
        <w:t>：</w:t>
      </w:r>
    </w:p>
    <w:p>
      <w:pPr>
        <w:rPr>
          <w:rFonts w:ascii="仿宋" w:hAnsi="仿宋" w:eastAsia="仿宋"/>
        </w:rPr>
      </w:pPr>
    </w:p>
    <w:p>
      <w:pPr>
        <w:rPr>
          <w:rFonts w:ascii="仿宋" w:hAnsi="仿宋" w:eastAsia="仿宋"/>
        </w:rPr>
      </w:pPr>
    </w:p>
    <w:p>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pPr>
        <w:spacing w:line="360" w:lineRule="auto"/>
        <w:contextualSpacing/>
        <w:jc w:val="center"/>
        <w:rPr>
          <w:rFonts w:ascii="仿宋" w:hAnsi="仿宋" w:eastAsia="仿宋"/>
        </w:rPr>
      </w:pPr>
      <w:r>
        <w:rPr>
          <w:rFonts w:hint="eastAsia" w:ascii="宋体" w:hAnsi="宋体"/>
          <w:b/>
          <w:color w:val="000000"/>
          <w:sz w:val="48"/>
          <w:szCs w:val="52"/>
        </w:rPr>
        <w:t>（一般机电产品中小领域）</w:t>
      </w:r>
    </w:p>
    <w:p>
      <w:pPr>
        <w:spacing w:line="360" w:lineRule="auto"/>
        <w:jc w:val="center"/>
        <w:rPr>
          <w:rFonts w:ascii="仿宋" w:hAnsi="仿宋" w:eastAsia="仿宋"/>
          <w:b/>
          <w:sz w:val="44"/>
          <w:szCs w:val="48"/>
        </w:rPr>
      </w:pPr>
    </w:p>
    <w:p>
      <w:pPr>
        <w:rPr>
          <w:rFonts w:ascii="仿宋" w:hAnsi="仿宋" w:eastAsia="仿宋"/>
        </w:rPr>
      </w:pPr>
    </w:p>
    <w:p>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086" cy="1080000"/>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pPr>
        <w:rPr>
          <w:rFonts w:ascii="仿宋" w:hAnsi="仿宋" w:eastAsia="仿宋"/>
        </w:rPr>
      </w:pPr>
    </w:p>
    <w:p>
      <w:pPr>
        <w:jc w:val="center"/>
        <w:rPr>
          <w:rFonts w:ascii="仿宋" w:hAnsi="仿宋" w:eastAsia="仿宋"/>
        </w:rPr>
      </w:pPr>
    </w:p>
    <w:p>
      <w:pPr>
        <w:rPr>
          <w:rFonts w:ascii="仿宋" w:hAnsi="仿宋" w:eastAsia="仿宋"/>
        </w:rPr>
      </w:pPr>
    </w:p>
    <w:p>
      <w:pPr>
        <w:spacing w:before="156" w:beforeLines="50" w:after="156" w:afterLines="50" w:line="360" w:lineRule="auto"/>
        <w:ind w:firstLine="851" w:firstLineChars="265"/>
        <w:jc w:val="left"/>
        <w:rPr>
          <w:rFonts w:ascii="仿宋" w:hAnsi="仿宋" w:eastAsia="仿宋"/>
          <w:b/>
          <w:color w:val="FF0000"/>
          <w:sz w:val="32"/>
          <w:szCs w:val="32"/>
        </w:rPr>
      </w:pPr>
      <w:bookmarkStart w:id="13" w:name="_GoBack"/>
      <w:r>
        <w:rPr>
          <w:rFonts w:hint="eastAsia" w:ascii="仿宋" w:hAnsi="仿宋" w:eastAsia="仿宋"/>
          <w:b/>
          <w:color w:val="000000" w:themeColor="text1"/>
          <w:sz w:val="32"/>
          <w:szCs w:val="32"/>
          <w14:textFill>
            <w14:solidFill>
              <w14:schemeClr w14:val="tx1"/>
            </w14:solidFill>
          </w14:textFill>
        </w:rPr>
        <w:t xml:space="preserve">申报类别： □生产       □流通 </w:t>
      </w:r>
      <w:bookmarkEnd w:id="13"/>
      <w:r>
        <w:rPr>
          <w:rFonts w:hint="eastAsia" w:ascii="仿宋" w:hAnsi="仿宋" w:eastAsia="仿宋"/>
          <w:b/>
          <w:color w:val="FF0000"/>
          <w:sz w:val="32"/>
          <w:szCs w:val="32"/>
        </w:rPr>
        <w:t xml:space="preserve">  </w:t>
      </w: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before="156" w:beforeLines="50" w:after="156" w:afterLines="50" w:line="360" w:lineRule="auto"/>
        <w:ind w:firstLine="851" w:firstLineChars="265"/>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 xml:space="preserve">日 </w:t>
      </w:r>
    </w:p>
    <w:p>
      <w:pPr>
        <w:jc w:val="left"/>
        <w:rPr>
          <w:rFonts w:ascii="仿宋" w:hAnsi="仿宋" w:eastAsia="仿宋"/>
          <w:b/>
          <w:sz w:val="24"/>
        </w:rPr>
      </w:pPr>
    </w:p>
    <w:p>
      <w:pPr>
        <w:jc w:val="center"/>
        <w:rPr>
          <w:rFonts w:ascii="仿宋" w:hAnsi="仿宋" w:eastAsia="仿宋"/>
          <w:b/>
          <w:sz w:val="36"/>
          <w:szCs w:val="36"/>
        </w:rPr>
      </w:pPr>
      <w:r>
        <w:rPr>
          <w:rFonts w:hint="eastAsia" w:ascii="仿宋" w:hAnsi="仿宋" w:eastAsia="仿宋"/>
          <w:b/>
          <w:sz w:val="36"/>
          <w:szCs w:val="36"/>
        </w:rPr>
        <w:t>中国机电产品进出口商会制</w:t>
      </w:r>
    </w:p>
    <w:p>
      <w:pPr>
        <w:jc w:val="center"/>
        <w:rPr>
          <w:rFonts w:ascii="仿宋" w:hAnsi="仿宋" w:eastAsia="仿宋"/>
          <w:sz w:val="40"/>
          <w:szCs w:val="40"/>
        </w:rPr>
      </w:pPr>
      <w:bookmarkStart w:id="0" w:name="_Hlk511726041"/>
      <w:r>
        <w:rPr>
          <w:rFonts w:hint="eastAsia" w:ascii="仿宋" w:hAnsi="仿宋" w:eastAsia="仿宋"/>
          <w:b/>
          <w:bCs/>
          <w:color w:val="000000"/>
          <w:sz w:val="40"/>
          <w:szCs w:val="40"/>
        </w:rPr>
        <w:t>承 诺 书</w:t>
      </w:r>
    </w:p>
    <w:p>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中小型一般机电产品企业信用评价工作，同意将企业名称、统一社会信用代码、信用等级、通讯地址、电话、邮编、网址、主营业务等基本信息在媒体上公开。</w:t>
      </w:r>
    </w:p>
    <w:p>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pPr>
        <w:rPr>
          <w:rFonts w:ascii="仿宋" w:hAnsi="仿宋" w:eastAsia="仿宋"/>
        </w:rPr>
      </w:pP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pPr>
        <w:spacing w:line="360" w:lineRule="auto"/>
        <w:jc w:val="center"/>
        <w:rPr>
          <w:rFonts w:ascii="仿宋" w:hAnsi="仿宋" w:eastAsia="仿宋" w:cs="黑体"/>
          <w:b/>
          <w:color w:val="000000"/>
          <w:sz w:val="28"/>
          <w:szCs w:val="28"/>
        </w:rPr>
      </w:pPr>
    </w:p>
    <w:p>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pPr>
        <w:rPr>
          <w:rFonts w:ascii="仿宋" w:hAnsi="仿宋" w:eastAsia="仿宋"/>
          <w:color w:val="000000"/>
          <w:sz w:val="24"/>
        </w:rPr>
      </w:pPr>
    </w:p>
    <w:p>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1.一般机电产品中小领域申报书及承诺书；</w:t>
      </w:r>
    </w:p>
    <w:p>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3.商标、专利、资质许可、管理体系认证、产品认证、技术研发成果获奖、参与标准制定等反映企业资信状况的证明资料复印件；</w:t>
      </w:r>
    </w:p>
    <w:p>
      <w:pPr>
        <w:ind w:firstLine="560" w:firstLineChars="200"/>
        <w:contextualSpacing/>
        <w:rPr>
          <w:rFonts w:ascii="仿宋" w:hAnsi="仿宋" w:eastAsia="仿宋"/>
          <w:color w:val="000000"/>
          <w:sz w:val="28"/>
        </w:rPr>
      </w:pPr>
      <w:r>
        <w:rPr>
          <w:rFonts w:hint="eastAsia" w:ascii="仿宋" w:hAnsi="仿宋" w:eastAsia="仿宋"/>
          <w:color w:val="000000"/>
          <w:sz w:val="28"/>
        </w:rPr>
        <w:t>4.最近三年年度审计报告（含资产负债表、利润表、现金流量表）及附注说明复印件；</w:t>
      </w:r>
    </w:p>
    <w:p>
      <w:pPr>
        <w:ind w:firstLine="560" w:firstLineChars="200"/>
        <w:contextualSpacing/>
        <w:rPr>
          <w:rFonts w:ascii="仿宋" w:hAnsi="仿宋" w:eastAsia="仿宋"/>
          <w:color w:val="000000"/>
          <w:sz w:val="28"/>
        </w:rPr>
      </w:pPr>
      <w:r>
        <w:rPr>
          <w:rFonts w:hint="eastAsia" w:ascii="仿宋" w:hAnsi="仿宋" w:eastAsia="仿宋"/>
          <w:color w:val="000000"/>
          <w:sz w:val="28"/>
        </w:rPr>
        <w:t>5.企业简介，包括主营产品与服务、近三年业务发展情况、管理层的执行能力、发展战略规划与实施情况、企业文化、企业优势等概述；</w:t>
      </w:r>
    </w:p>
    <w:p>
      <w:pPr>
        <w:ind w:firstLine="560" w:firstLineChars="200"/>
        <w:contextualSpacing/>
        <w:rPr>
          <w:rFonts w:ascii="仿宋" w:hAnsi="仿宋" w:eastAsia="仿宋"/>
          <w:color w:val="000000"/>
          <w:sz w:val="28"/>
        </w:rPr>
      </w:pPr>
      <w:r>
        <w:rPr>
          <w:rFonts w:hint="eastAsia" w:ascii="仿宋" w:hAnsi="仿宋" w:eastAsia="仿宋"/>
          <w:color w:val="000000"/>
          <w:sz w:val="28"/>
        </w:rPr>
        <w:t>6.最新的组织机构图或组织架构说明；</w:t>
      </w:r>
    </w:p>
    <w:p>
      <w:pPr>
        <w:ind w:firstLine="560" w:firstLineChars="200"/>
        <w:contextualSpacing/>
        <w:rPr>
          <w:rFonts w:ascii="仿宋" w:hAnsi="仿宋" w:eastAsia="仿宋"/>
          <w:color w:val="000000"/>
          <w:sz w:val="28"/>
        </w:rPr>
      </w:pPr>
      <w:r>
        <w:rPr>
          <w:rFonts w:hint="eastAsia" w:ascii="仿宋" w:hAnsi="仿宋" w:eastAsia="仿宋"/>
          <w:color w:val="000000"/>
          <w:sz w:val="28"/>
        </w:rPr>
        <w:t>7.企业相关管理制度复印件，包括企业信用管理制度、财务管理制度、知识产权管理制度、信息化管理制度、人力资源管理制度、企业文化建设制度等相关文件复印件；</w:t>
      </w:r>
      <w:r>
        <w:rPr>
          <w:rFonts w:ascii="仿宋" w:hAnsi="仿宋" w:eastAsia="仿宋"/>
          <w:color w:val="000000"/>
          <w:sz w:val="28"/>
        </w:rPr>
        <w:t xml:space="preserve"> </w:t>
      </w:r>
    </w:p>
    <w:p>
      <w:pPr>
        <w:ind w:firstLine="560" w:firstLineChars="200"/>
        <w:contextualSpacing/>
        <w:rPr>
          <w:rFonts w:ascii="仿宋" w:hAnsi="仿宋" w:eastAsia="仿宋" w:cs="楷体"/>
          <w:color w:val="000000"/>
          <w:sz w:val="28"/>
        </w:rPr>
      </w:pPr>
      <w:r>
        <w:rPr>
          <w:rFonts w:hint="eastAsia" w:ascii="仿宋" w:hAnsi="仿宋" w:eastAsia="仿宋"/>
          <w:color w:val="000000"/>
          <w:sz w:val="28"/>
        </w:rPr>
        <w:t>8.企业、产品、法定代表人、主要高管所获荣誉证书复印件</w:t>
      </w:r>
      <w:r>
        <w:rPr>
          <w:rFonts w:hint="eastAsia" w:ascii="仿宋" w:hAnsi="仿宋" w:eastAsia="仿宋" w:cs="楷体"/>
          <w:color w:val="000000"/>
          <w:sz w:val="28"/>
        </w:rPr>
        <w:t>；</w:t>
      </w:r>
    </w:p>
    <w:p>
      <w:pPr>
        <w:ind w:firstLine="560" w:firstLineChars="200"/>
        <w:contextualSpacing/>
        <w:rPr>
          <w:rFonts w:ascii="仿宋" w:hAnsi="仿宋" w:eastAsia="仿宋"/>
          <w:color w:val="000000"/>
          <w:sz w:val="28"/>
        </w:rPr>
      </w:pPr>
      <w:r>
        <w:rPr>
          <w:rFonts w:hint="eastAsia" w:ascii="仿宋" w:hAnsi="仿宋" w:eastAsia="仿宋" w:cs="楷体"/>
          <w:color w:val="000000"/>
          <w:sz w:val="28"/>
        </w:rPr>
        <w:t>9.企业参与社会责任（公益）活动</w:t>
      </w:r>
      <w:r>
        <w:rPr>
          <w:rFonts w:hint="eastAsia" w:ascii="仿宋" w:hAnsi="仿宋" w:eastAsia="仿宋"/>
          <w:color w:val="000000"/>
          <w:sz w:val="28"/>
        </w:rPr>
        <w:t>证明相关证明资料；</w:t>
      </w:r>
    </w:p>
    <w:p>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10.国家政策对行业及业内企业的影响（企业享受的政策福利）；</w:t>
      </w:r>
    </w:p>
    <w:p>
      <w:pPr>
        <w:ind w:firstLine="560" w:firstLineChars="200"/>
        <w:contextualSpacing/>
        <w:rPr>
          <w:rFonts w:ascii="仿宋" w:hAnsi="仿宋" w:eastAsia="仿宋"/>
          <w:color w:val="000000"/>
          <w:sz w:val="24"/>
        </w:rPr>
      </w:pPr>
      <w:r>
        <w:rPr>
          <w:rFonts w:hint="eastAsia" w:ascii="仿宋" w:hAnsi="仿宋" w:eastAsia="仿宋"/>
          <w:color w:val="000000"/>
          <w:sz w:val="28"/>
        </w:rPr>
        <w:t>11.其他认为需要补充的影响信用等级的资料。</w:t>
      </w:r>
    </w:p>
    <w:p>
      <w:pPr>
        <w:widowControl/>
        <w:jc w:val="left"/>
        <w:rPr>
          <w:rFonts w:ascii="仿宋" w:hAnsi="仿宋" w:eastAsia="仿宋"/>
          <w:b/>
          <w:bCs/>
          <w:color w:val="000000"/>
          <w:sz w:val="40"/>
          <w:szCs w:val="52"/>
        </w:rPr>
      </w:pPr>
      <w:bookmarkStart w:id="1" w:name="_Hlk76385923"/>
      <w:bookmarkStart w:id="2" w:name="_Hlk511726356"/>
      <w:r>
        <w:rPr>
          <w:rFonts w:ascii="仿宋" w:hAnsi="仿宋" w:eastAsia="仿宋"/>
          <w:b/>
          <w:bCs/>
          <w:color w:val="000000"/>
          <w:sz w:val="40"/>
          <w:szCs w:val="52"/>
        </w:rPr>
        <w:br w:type="page"/>
      </w:r>
    </w:p>
    <w:p>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bookmarkEnd w:id="1"/>
    <w:p>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pPr>
        <w:ind w:firstLine="560" w:firstLineChars="200"/>
        <w:rPr>
          <w:rFonts w:ascii="仿宋" w:hAnsi="仿宋" w:eastAsia="仿宋"/>
          <w:sz w:val="28"/>
          <w:szCs w:val="28"/>
        </w:rPr>
      </w:pPr>
      <w:r>
        <w:rPr>
          <w:rFonts w:hint="eastAsia" w:ascii="仿宋" w:hAnsi="仿宋" w:eastAsia="仿宋"/>
          <w:sz w:val="28"/>
          <w:szCs w:val="28"/>
        </w:rPr>
        <w:t>3.本表各栏如有填写不够处，请另增行或另附页填写；如有文字材料，请在《申报书》电子版中注明。</w:t>
      </w:r>
    </w:p>
    <w:p>
      <w:pPr>
        <w:ind w:firstLine="560" w:firstLineChars="200"/>
        <w:rPr>
          <w:rFonts w:ascii="仿宋" w:hAnsi="仿宋" w:eastAsia="仿宋"/>
          <w:sz w:val="28"/>
          <w:szCs w:val="28"/>
        </w:rPr>
      </w:pPr>
      <w:r>
        <w:rPr>
          <w:rFonts w:hint="eastAsia" w:ascii="仿宋" w:hAnsi="仿宋" w:eastAsia="仿宋"/>
          <w:sz w:val="28"/>
          <w:szCs w:val="28"/>
        </w:rPr>
        <w:t>4.填报数据除特殊标明外，均以填报之日计算以前连续三年的数据为准。</w:t>
      </w:r>
    </w:p>
    <w:p>
      <w:pPr>
        <w:ind w:firstLine="560" w:firstLineChars="200"/>
        <w:rPr>
          <w:rFonts w:ascii="仿宋" w:hAnsi="仿宋" w:eastAsia="仿宋"/>
          <w:color w:val="000000" w:themeColor="text1"/>
          <w:sz w:val="28"/>
          <w:szCs w:val="28"/>
          <w14:textFill>
            <w14:solidFill>
              <w14:schemeClr w14:val="tx1"/>
            </w14:solidFill>
          </w14:textFill>
        </w:rPr>
      </w:pPr>
      <w:bookmarkStart w:id="3" w:name="_Hlk76385943"/>
      <w:r>
        <w:rPr>
          <w:rFonts w:hint="eastAsia" w:ascii="仿宋" w:hAnsi="仿宋" w:eastAsia="仿宋"/>
          <w:color w:val="000000" w:themeColor="text1"/>
          <w:sz w:val="28"/>
          <w:szCs w:val="28"/>
          <w14:textFill>
            <w14:solidFill>
              <w14:schemeClr w14:val="tx1"/>
            </w14:solidFill>
          </w14:textFill>
        </w:rPr>
        <w:t>5.</w:t>
      </w:r>
      <w:r>
        <w:rPr>
          <w:rFonts w:ascii="仿宋" w:hAnsi="仿宋" w:eastAsia="仿宋"/>
          <w:b/>
          <w:bCs/>
          <w:color w:val="000000" w:themeColor="text1"/>
          <w:sz w:val="28"/>
          <w:szCs w:val="28"/>
          <w14:textFill>
            <w14:solidFill>
              <w14:schemeClr w14:val="tx1"/>
            </w14:solidFill>
          </w14:textFill>
        </w:rPr>
        <w:t>《承诺书》《声明》需法定代表人签字并加盖公章；申报资料一式两份，装订成册一式两份，加盖骑缝章签字并加盖公章后邮寄至我会。同时将填写完整的《申报书》（word格式）通过上传至商会信用评价申报系统（http://xinyong.cccme.org.cn）上传。</w:t>
      </w:r>
      <w:bookmarkEnd w:id="3"/>
    </w:p>
    <w:p>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p>
      <w:pPr>
        <w:widowControl/>
        <w:jc w:val="left"/>
        <w:rPr>
          <w:rFonts w:ascii="仿宋" w:hAnsi="仿宋" w:eastAsia="仿宋"/>
          <w:sz w:val="28"/>
          <w:szCs w:val="28"/>
        </w:rPr>
      </w:pPr>
      <w:r>
        <w:rPr>
          <w:rFonts w:ascii="仿宋" w:hAnsi="仿宋" w:eastAsia="仿宋"/>
          <w:sz w:val="28"/>
          <w:szCs w:val="28"/>
        </w:rPr>
        <w:br w:type="page"/>
      </w:r>
    </w:p>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一、企业基本信息</w:t>
      </w:r>
    </w:p>
    <w:tbl>
      <w:tblPr>
        <w:tblStyle w:val="15"/>
        <w:tblW w:w="9067" w:type="dxa"/>
        <w:jc w:val="center"/>
        <w:tblLayout w:type="fixed"/>
        <w:tblCellMar>
          <w:top w:w="0" w:type="dxa"/>
          <w:left w:w="108" w:type="dxa"/>
          <w:bottom w:w="0" w:type="dxa"/>
          <w:right w:w="108" w:type="dxa"/>
        </w:tblCellMar>
      </w:tblPr>
      <w:tblGrid>
        <w:gridCol w:w="3497"/>
        <w:gridCol w:w="5570"/>
      </w:tblGrid>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57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企业名称</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Enterprise Name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570" w:type="dxa"/>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成立日期</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Date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法定代表人</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Legal Representative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Capital</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color w:val="FF0000"/>
                <w:kern w:val="0"/>
              </w:rPr>
            </w:pPr>
            <w:bookmarkStart w:id="4" w:name="_Hlk169646130"/>
            <w:r>
              <w:rPr>
                <w:rFonts w:hint="eastAsia" w:ascii="仿宋" w:hAnsi="仿宋" w:eastAsia="仿宋" w:cs="宋体"/>
                <w:bCs/>
                <w:color w:val="FF0000"/>
                <w:kern w:val="0"/>
              </w:rPr>
              <w:t>所属行业</w:t>
            </w:r>
          </w:p>
        </w:tc>
        <w:sdt>
          <w:sdtPr>
            <w:rPr>
              <w:rFonts w:ascii="仿宋" w:hAnsi="仿宋" w:eastAsia="仿宋" w:cs="宋体"/>
              <w:color w:val="FF0000"/>
              <w:kern w:val="0"/>
              <w:sz w:val="24"/>
            </w:rPr>
            <w:id w:val="-468893064"/>
            <w:lock w:val="sdtLocked"/>
            <w:placeholder>
              <w:docPart w:val="DefaultPlaceholder_-1854013438"/>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color w:val="FF0000"/>
              <w:kern w:val="0"/>
              <w:sz w:val="24"/>
            </w:rPr>
          </w:sdtEndPr>
          <w:sdtContent>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FF0000"/>
                    <w:kern w:val="0"/>
                    <w:sz w:val="24"/>
                  </w:rPr>
                </w:pPr>
                <w:r>
                  <w:rPr>
                    <w:rStyle w:val="44"/>
                    <w:rFonts w:hint="eastAsia"/>
                    <w:color w:val="FF0000"/>
                  </w:rPr>
                  <w:t>选择一项。</w:t>
                </w:r>
              </w:p>
            </w:tc>
          </w:sdtContent>
        </w:sdt>
      </w:tr>
      <w:bookmarkEnd w:id="4"/>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Sector</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Region</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注册地址</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Address</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经营地址</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Address</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邮政编码</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Post Code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企业网址</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Website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经营范围</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Scope</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主营业务</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49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Main Business</w:t>
            </w:r>
          </w:p>
        </w:tc>
        <w:tc>
          <w:tcPr>
            <w:tcW w:w="557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bl>
    <w:p>
      <w:pPr>
        <w:spacing w:line="280" w:lineRule="exact"/>
        <w:jc w:val="left"/>
        <w:rPr>
          <w:rFonts w:ascii="仿宋" w:hAnsi="仿宋" w:eastAsia="仿宋"/>
          <w:b/>
          <w:sz w:val="22"/>
        </w:rPr>
      </w:pPr>
    </w:p>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w:t>
      </w:r>
      <w:r>
        <w:rPr>
          <w:rFonts w:hint="eastAsia" w:ascii="黑体" w:hAnsi="黑体" w:eastAsia="黑体"/>
          <w:kern w:val="44"/>
          <w:lang w:eastAsia="zh-CN"/>
        </w:rPr>
        <w:t>企业</w:t>
      </w:r>
      <w:r>
        <w:rPr>
          <w:rFonts w:hint="eastAsia" w:ascii="黑体" w:hAnsi="黑体" w:eastAsia="黑体"/>
          <w:kern w:val="44"/>
        </w:rPr>
        <w:t>综合素质</w:t>
      </w:r>
    </w:p>
    <w:p>
      <w:pPr>
        <w:pStyle w:val="29"/>
        <w:spacing w:after="0"/>
        <w:outlineLvl w:val="1"/>
        <w:rPr>
          <w:rFonts w:ascii="仿宋" w:hAnsi="仿宋" w:eastAsia="仿宋"/>
          <w:kern w:val="44"/>
          <w:sz w:val="30"/>
          <w:szCs w:val="30"/>
        </w:rPr>
      </w:pPr>
      <w:r>
        <w:rPr>
          <w:rFonts w:hint="eastAsia" w:ascii="仿宋" w:hAnsi="仿宋" w:eastAsia="仿宋"/>
          <w:kern w:val="44"/>
          <w:sz w:val="30"/>
          <w:szCs w:val="30"/>
        </w:rPr>
        <w:t>（一）资本构成</w:t>
      </w:r>
    </w:p>
    <w:tbl>
      <w:tblPr>
        <w:tblStyle w:val="15"/>
        <w:tblW w:w="9050" w:type="dxa"/>
        <w:jc w:val="center"/>
        <w:tblLayout w:type="fixed"/>
        <w:tblCellMar>
          <w:top w:w="0" w:type="dxa"/>
          <w:left w:w="108" w:type="dxa"/>
          <w:bottom w:w="0" w:type="dxa"/>
          <w:right w:w="108" w:type="dxa"/>
        </w:tblCellMar>
      </w:tblPr>
      <w:tblGrid>
        <w:gridCol w:w="747"/>
        <w:gridCol w:w="3551"/>
        <w:gridCol w:w="1275"/>
        <w:gridCol w:w="1269"/>
        <w:gridCol w:w="1134"/>
        <w:gridCol w:w="1074"/>
      </w:tblGrid>
      <w:tr>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3551"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股东名称</w:t>
            </w:r>
          </w:p>
        </w:tc>
        <w:tc>
          <w:tcPr>
            <w:tcW w:w="1275"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出资额</w:t>
            </w:r>
          </w:p>
          <w:p>
            <w:pPr>
              <w:widowControl/>
              <w:jc w:val="center"/>
              <w:rPr>
                <w:rFonts w:ascii="仿宋" w:hAnsi="仿宋" w:eastAsia="仿宋" w:cs="宋体"/>
                <w:b/>
                <w:bCs/>
                <w:kern w:val="0"/>
                <w:szCs w:val="21"/>
              </w:rPr>
            </w:pPr>
            <w:r>
              <w:rPr>
                <w:rFonts w:hint="eastAsia" w:ascii="仿宋" w:hAnsi="仿宋" w:eastAsia="仿宋" w:cs="宋体"/>
                <w:b/>
                <w:bCs/>
                <w:kern w:val="0"/>
                <w:szCs w:val="21"/>
              </w:rPr>
              <w:t>（万元）</w:t>
            </w:r>
          </w:p>
        </w:tc>
        <w:tc>
          <w:tcPr>
            <w:tcW w:w="126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出资比例</w:t>
            </w:r>
            <w:r>
              <w:rPr>
                <w:rFonts w:hint="eastAsia" w:ascii="仿宋" w:hAnsi="仿宋" w:eastAsia="仿宋" w:cs="宋体"/>
                <w:b/>
                <w:bCs/>
                <w:kern w:val="0"/>
                <w:szCs w:val="21"/>
              </w:rPr>
              <w:t>（</w:t>
            </w:r>
            <w:r>
              <w:rPr>
                <w:rFonts w:ascii="仿宋" w:hAnsi="仿宋" w:eastAsia="仿宋" w:cs="宋体"/>
                <w:b/>
                <w:bCs/>
                <w:kern w:val="0"/>
                <w:szCs w:val="21"/>
              </w:rPr>
              <w:t>%）</w:t>
            </w:r>
          </w:p>
        </w:tc>
        <w:tc>
          <w:tcPr>
            <w:tcW w:w="113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到位率（</w:t>
            </w:r>
            <w:r>
              <w:rPr>
                <w:rFonts w:ascii="仿宋" w:hAnsi="仿宋" w:eastAsia="仿宋" w:cs="宋体"/>
                <w:b/>
                <w:bCs/>
                <w:kern w:val="0"/>
                <w:szCs w:val="21"/>
              </w:rPr>
              <w:t>%）</w:t>
            </w:r>
          </w:p>
        </w:tc>
        <w:tc>
          <w:tcPr>
            <w:tcW w:w="107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出资形式</w:t>
            </w: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551"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75"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69"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134"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074"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b/>
                <w:bCs/>
                <w:snapToGrid w:val="0"/>
                <w:kern w:val="0"/>
                <w:szCs w:val="21"/>
              </w:rPr>
            </w:pPr>
          </w:p>
        </w:tc>
      </w:tr>
    </w:tbl>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注1：根据截止填表日的股权构成情况，按股权比例由大到小排序；</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注3：非上市公司，请将公司所有股东情况全部列出；上市公司，可以只列公司前10名股东持股情况，其他的股份以“其他流通股股东”的形式列出，保证公司各股东持股比例之和为100％；</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b/>
                <w:sz w:val="24"/>
              </w:rPr>
            </w:pPr>
            <w:bookmarkStart w:id="5" w:name="_Hlk74829128"/>
            <w:r>
              <w:rPr>
                <w:rFonts w:hint="eastAsia" w:ascii="仿宋" w:hAnsi="仿宋" w:eastAsia="仿宋" w:cs="宋体"/>
                <w:b/>
                <w:bCs/>
                <w:kern w:val="0"/>
                <w:sz w:val="24"/>
              </w:rPr>
              <w:t>近三年注册信息变更情况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bookmarkEnd w:id="5"/>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（二）经营场所</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313"/>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r>
              <w:rPr>
                <w:rFonts w:hint="eastAsia" w:ascii="仿宋" w:hAnsi="仿宋" w:eastAsia="仿宋"/>
                <w:b/>
                <w:bCs/>
                <w:szCs w:val="21"/>
              </w:rPr>
              <w:t>场所面积（平方米）</w:t>
            </w:r>
          </w:p>
        </w:tc>
        <w:tc>
          <w:tcPr>
            <w:tcW w:w="23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r>
              <w:rPr>
                <w:rFonts w:hint="eastAsia" w:ascii="仿宋" w:hAnsi="仿宋" w:eastAsia="仿宋"/>
                <w:b/>
                <w:bCs/>
                <w:szCs w:val="21"/>
              </w:rPr>
              <w:t>场所产权性质</w:t>
            </w: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 xml:space="preserve">□租赁   □自有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r>
              <w:rPr>
                <w:rFonts w:hint="eastAsia" w:ascii="仿宋" w:hAnsi="仿宋" w:eastAsia="仿宋"/>
                <w:b/>
                <w:bCs/>
                <w:szCs w:val="21"/>
              </w:rPr>
              <w:t>场所位置</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r>
              <w:rPr>
                <w:rFonts w:hint="eastAsia" w:ascii="仿宋" w:hAnsi="仿宋" w:eastAsia="仿宋"/>
                <w:szCs w:val="21"/>
              </w:rPr>
              <w:t>□港口  □市区  □郊区  □主要商业区  □主要工业区  □其他</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（三）人员素质</w:t>
      </w:r>
    </w:p>
    <w:p>
      <w:pPr>
        <w:pStyle w:val="3"/>
        <w:spacing w:before="120" w:after="0" w:line="240" w:lineRule="auto"/>
        <w:rPr>
          <w:rFonts w:ascii="仿宋" w:hAnsi="仿宋" w:eastAsia="仿宋" w:cs="Arial"/>
          <w:b w:val="0"/>
          <w:bCs w:val="0"/>
          <w:color w:val="000000"/>
          <w:kern w:val="44"/>
          <w:sz w:val="24"/>
        </w:rPr>
      </w:pPr>
      <w:r>
        <w:rPr>
          <w:rFonts w:hint="eastAsia" w:ascii="仿宋" w:hAnsi="仿宋" w:eastAsia="仿宋" w:cs="Arial"/>
          <w:kern w:val="44"/>
          <w:sz w:val="24"/>
        </w:rPr>
        <w:t>1.</w:t>
      </w:r>
      <w:r>
        <w:rPr>
          <w:rFonts w:ascii="仿宋" w:hAnsi="仿宋" w:eastAsia="仿宋" w:cs="Arial"/>
          <w:color w:val="000000"/>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361"/>
        <w:gridCol w:w="1430"/>
        <w:gridCol w:w="1678"/>
        <w:gridCol w:w="133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员工信息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9"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361"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行政人员</w:t>
            </w:r>
            <w:r>
              <w:rPr>
                <w:rFonts w:hint="eastAsia" w:ascii="仿宋" w:hAnsi="仿宋" w:eastAsia="仿宋" w:cs="Arial"/>
                <w:color w:val="000000" w:themeColor="text1"/>
                <w:szCs w:val="21"/>
                <w14:textFill>
                  <w14:solidFill>
                    <w14:schemeClr w14:val="tx1"/>
                  </w14:solidFill>
                </w14:textFill>
              </w:rPr>
              <w:t>数</w:t>
            </w:r>
          </w:p>
        </w:tc>
        <w:tc>
          <w:tcPr>
            <w:tcW w:w="1678"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529"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659"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研发人员数</w:t>
            </w:r>
          </w:p>
        </w:tc>
        <w:tc>
          <w:tcPr>
            <w:tcW w:w="1361"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30" w:type="dxa"/>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678"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332" w:type="dxa"/>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529"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50" w:type="dxa"/>
            <w:gridSpan w:val="3"/>
            <w:vAlign w:val="center"/>
          </w:tcPr>
          <w:p>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 xml:space="preserve">项目管理人员数 </w:t>
            </w:r>
            <w:r>
              <w:rPr>
                <w:rFonts w:hint="eastAsia" w:ascii="仿宋" w:hAnsi="仿宋" w:eastAsia="仿宋" w:cs="Arial"/>
                <w:color w:val="000000" w:themeColor="text1"/>
                <w:szCs w:val="21"/>
                <w:u w:val="single"/>
                <w14:textFill>
                  <w14:solidFill>
                    <w14:schemeClr w14:val="tx1"/>
                  </w14:solidFill>
                </w14:textFill>
              </w:rPr>
              <w:t xml:space="preserve">      </w:t>
            </w:r>
            <w:r>
              <w:rPr>
                <w:rFonts w:hint="eastAsia" w:ascii="仿宋" w:hAnsi="仿宋" w:eastAsia="仿宋" w:cs="Arial"/>
                <w:color w:val="000000" w:themeColor="text1"/>
                <w:szCs w:val="21"/>
                <w14:textFill>
                  <w14:solidFill>
                    <w14:schemeClr w14:val="tx1"/>
                  </w14:solidFill>
                </w14:textFill>
              </w:rPr>
              <w:t xml:space="preserve"> 人</w:t>
            </w:r>
          </w:p>
        </w:tc>
        <w:tc>
          <w:tcPr>
            <w:tcW w:w="4539" w:type="dxa"/>
            <w:gridSpan w:val="3"/>
            <w:vAlign w:val="center"/>
          </w:tcPr>
          <w:p>
            <w:pPr>
              <w:tabs>
                <w:tab w:val="left" w:pos="8295"/>
              </w:tabs>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 xml:space="preserve">本科及以上学历的项目管理人员数 </w:t>
            </w:r>
            <w:r>
              <w:rPr>
                <w:rFonts w:hint="eastAsia" w:ascii="仿宋" w:hAnsi="仿宋" w:eastAsia="仿宋" w:cs="Arial"/>
                <w:color w:val="000000" w:themeColor="text1"/>
                <w:szCs w:val="21"/>
                <w:u w:val="single"/>
                <w14:textFill>
                  <w14:solidFill>
                    <w14:schemeClr w14:val="tx1"/>
                  </w14:solidFill>
                </w14:textFill>
              </w:rPr>
              <w:t xml:space="preserve">      </w:t>
            </w:r>
            <w:r>
              <w:rPr>
                <w:rFonts w:hint="eastAsia" w:ascii="仿宋" w:hAnsi="仿宋" w:eastAsia="仿宋"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6"/>
            <w:vAlign w:val="center"/>
          </w:tcPr>
          <w:p>
            <w:pPr>
              <w:tabs>
                <w:tab w:val="left" w:pos="8295"/>
              </w:tabs>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注：员工信息统计时间截止2024年5月31日。</w:t>
            </w:r>
          </w:p>
        </w:tc>
      </w:tr>
    </w:tbl>
    <w:p>
      <w:pPr>
        <w:pStyle w:val="3"/>
        <w:spacing w:before="120" w:after="0" w:line="240" w:lineRule="auto"/>
        <w:rPr>
          <w:rFonts w:ascii="仿宋" w:hAnsi="仿宋" w:eastAsia="仿宋" w:cs="Arial"/>
          <w:kern w:val="44"/>
          <w:sz w:val="24"/>
        </w:rPr>
      </w:pPr>
      <w:r>
        <w:rPr>
          <w:rFonts w:hint="eastAsia" w:ascii="仿宋" w:hAnsi="仿宋" w:eastAsia="仿宋" w:cs="Arial"/>
          <w:kern w:val="44"/>
          <w:sz w:val="24"/>
        </w:rPr>
        <w:t>2.法定代表人信息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pStyle w:val="3"/>
        <w:spacing w:before="120" w:after="0" w:line="240" w:lineRule="auto"/>
        <w:rPr>
          <w:rFonts w:ascii="仿宋" w:hAnsi="仿宋" w:eastAsia="仿宋" w:cs="Arial"/>
          <w:kern w:val="44"/>
          <w:sz w:val="24"/>
        </w:rPr>
      </w:pPr>
      <w:r>
        <w:rPr>
          <w:rFonts w:hint="eastAsia" w:ascii="仿宋" w:hAnsi="仿宋" w:eastAsia="仿宋" w:cs="Arial"/>
          <w:kern w:val="44"/>
          <w:sz w:val="24"/>
        </w:rPr>
        <w:t>3.主要高管信息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spacing w:line="280" w:lineRule="exact"/>
        <w:ind w:left="-283" w:leftChars="-135" w:right="-191" w:rightChars="-91" w:firstLine="420" w:firstLineChars="200"/>
        <w:rPr>
          <w:rFonts w:ascii="仿宋" w:hAnsi="仿宋" w:eastAsia="仿宋"/>
          <w:bCs/>
          <w:szCs w:val="21"/>
        </w:rPr>
      </w:pPr>
      <w:bookmarkStart w:id="6" w:name="_Hlk511728584"/>
      <w:r>
        <w:rPr>
          <w:rFonts w:hint="eastAsia" w:ascii="仿宋" w:hAnsi="仿宋" w:eastAsia="仿宋"/>
          <w:bCs/>
          <w:szCs w:val="21"/>
        </w:rPr>
        <w:t>注1.现任职务：董事长、总经理、副总经理，其中董事长或总经理必填；以上表格可根据实际情况自行添加；</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注2.管理岗位年限：指与现任职位相同级别的管理岗位的工作年限；</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注3.最高学历：专科、本科、硕士、博士和其他；</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注4.高层管理者个人荣誉需要提供资料证明。</w:t>
      </w:r>
    </w:p>
    <w:p>
      <w:pPr>
        <w:pStyle w:val="29"/>
        <w:spacing w:after="0"/>
        <w:outlineLvl w:val="1"/>
        <w:rPr>
          <w:rFonts w:ascii="仿宋" w:hAnsi="仿宋" w:eastAsia="仿宋"/>
          <w:kern w:val="44"/>
          <w:sz w:val="30"/>
          <w:szCs w:val="30"/>
        </w:rPr>
      </w:pPr>
      <w:r>
        <w:rPr>
          <w:rFonts w:hint="eastAsia" w:ascii="仿宋" w:hAnsi="仿宋" w:eastAsia="仿宋"/>
          <w:kern w:val="44"/>
          <w:sz w:val="30"/>
          <w:szCs w:val="30"/>
        </w:rPr>
        <w:t>（四）信用管理现状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419"/>
        <w:gridCol w:w="567"/>
        <w:gridCol w:w="1794"/>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是否有信用风险管理体系</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79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信用管理归口管理部门</w:t>
            </w:r>
          </w:p>
        </w:tc>
        <w:tc>
          <w:tcPr>
            <w:tcW w:w="1986"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c>
          <w:tcPr>
            <w:tcW w:w="179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是否有应付账款管理及利用体系</w:t>
            </w:r>
          </w:p>
        </w:tc>
        <w:tc>
          <w:tcPr>
            <w:tcW w:w="4898"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是否有应收账款管理及利用体系</w:t>
            </w:r>
          </w:p>
        </w:tc>
        <w:tc>
          <w:tcPr>
            <w:tcW w:w="4898"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szCs w:val="21"/>
              </w:rPr>
            </w:pPr>
            <w:r>
              <w:rPr>
                <w:rFonts w:hint="eastAsia" w:ascii="仿宋" w:hAnsi="仿宋" w:eastAsia="仿宋"/>
                <w:b/>
                <w:bCs/>
                <w:szCs w:val="21"/>
              </w:rPr>
              <w:t>批准与买方采用信用销售模式的主要依据</w:t>
            </w:r>
          </w:p>
        </w:tc>
        <w:tc>
          <w:tcPr>
            <w:tcW w:w="4898"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pPr>
              <w:tabs>
                <w:tab w:val="left" w:pos="8295"/>
              </w:tabs>
              <w:ind w:right="-304"/>
              <w:rPr>
                <w:rFonts w:ascii="仿宋" w:hAnsi="仿宋" w:eastAsia="仿宋"/>
                <w:szCs w:val="21"/>
              </w:rPr>
            </w:pPr>
            <w:r>
              <w:rPr>
                <w:rFonts w:hint="eastAsia" w:ascii="仿宋" w:hAnsi="仿宋"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color w:val="000000"/>
                <w:szCs w:val="21"/>
              </w:rPr>
            </w:pPr>
            <w:r>
              <w:rPr>
                <w:rFonts w:hint="eastAsia" w:ascii="仿宋" w:hAnsi="仿宋" w:eastAsia="仿宋"/>
                <w:b/>
                <w:bCs/>
                <w:color w:val="000000"/>
                <w:szCs w:val="21"/>
              </w:rPr>
              <w:t>是否投保过信用保险</w:t>
            </w:r>
          </w:p>
        </w:tc>
        <w:tc>
          <w:tcPr>
            <w:tcW w:w="4898"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color w:val="000000"/>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06"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b/>
                <w:bCs/>
                <w:color w:val="000000"/>
                <w:szCs w:val="21"/>
              </w:rPr>
            </w:pPr>
            <w:r>
              <w:rPr>
                <w:rFonts w:hint="eastAsia" w:ascii="仿宋" w:hAnsi="仿宋" w:eastAsia="仿宋"/>
                <w:b/>
                <w:bCs/>
                <w:color w:val="000000"/>
                <w:szCs w:val="21"/>
              </w:rPr>
              <w:t>对于买方拖欠，是否有如下安排</w:t>
            </w:r>
          </w:p>
        </w:tc>
        <w:tc>
          <w:tcPr>
            <w:tcW w:w="4898"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color w:val="000000"/>
                <w:szCs w:val="21"/>
              </w:rPr>
            </w:pPr>
            <w:r>
              <w:rPr>
                <w:rFonts w:hint="eastAsia" w:ascii="仿宋" w:hAnsi="仿宋" w:eastAsia="仿宋"/>
                <w:color w:val="000000"/>
                <w:szCs w:val="21"/>
              </w:rPr>
              <w:t xml:space="preserve">□停止供货  □追讨 </w:t>
            </w:r>
            <w:r>
              <w:rPr>
                <w:rFonts w:ascii="仿宋" w:hAnsi="仿宋" w:eastAsia="仿宋"/>
                <w:color w:val="000000"/>
                <w:szCs w:val="21"/>
              </w:rPr>
              <w:t xml:space="preserve"> </w:t>
            </w: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无安排</w:t>
            </w:r>
          </w:p>
        </w:tc>
      </w:tr>
    </w:tbl>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三、企业竞争力</w:t>
      </w:r>
    </w:p>
    <w:p>
      <w:pPr>
        <w:pStyle w:val="29"/>
        <w:spacing w:after="0"/>
        <w:outlineLvl w:val="1"/>
        <w:rPr>
          <w:rFonts w:ascii="仿宋" w:hAnsi="仿宋" w:eastAsia="仿宋"/>
          <w:kern w:val="44"/>
          <w:sz w:val="30"/>
          <w:szCs w:val="30"/>
        </w:rPr>
      </w:pPr>
      <w:r>
        <w:rPr>
          <w:rFonts w:hint="eastAsia" w:ascii="仿宋" w:hAnsi="仿宋" w:eastAsia="仿宋"/>
          <w:kern w:val="44"/>
          <w:sz w:val="30"/>
          <w:szCs w:val="30"/>
        </w:rPr>
        <w:t>（一）政策对行业的影响</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rFonts w:ascii="仿宋" w:hAnsi="仿宋" w:eastAsia="仿宋"/>
                <w:b/>
                <w:bCs/>
              </w:rPr>
            </w:pPr>
            <w:r>
              <w:rPr>
                <w:rFonts w:ascii="仿宋" w:hAnsi="仿宋" w:eastAsia="仿宋"/>
                <w:b/>
                <w:bCs/>
              </w:rPr>
              <w:t>行业发展前景</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□行业处于稳定期</w:t>
            </w:r>
          </w:p>
          <w:p>
            <w:pPr>
              <w:jc w:val="left"/>
              <w:rPr>
                <w:rFonts w:ascii="仿宋" w:hAnsi="仿宋" w:eastAsia="仿宋"/>
              </w:rPr>
            </w:pPr>
            <w:r>
              <w:rPr>
                <w:rFonts w:hint="eastAsia" w:ascii="仿宋" w:hAnsi="仿宋" w:eastAsia="仿宋"/>
              </w:rPr>
              <w:t>□行业处于高速发展期</w:t>
            </w:r>
          </w:p>
          <w:p>
            <w:pPr>
              <w:jc w:val="left"/>
              <w:rPr>
                <w:rFonts w:ascii="仿宋" w:hAnsi="仿宋" w:eastAsia="仿宋"/>
              </w:rPr>
            </w:pPr>
            <w:r>
              <w:rPr>
                <w:rFonts w:hint="eastAsia" w:ascii="仿宋" w:hAnsi="仿宋" w:eastAsia="仿宋"/>
              </w:rPr>
              <w:t>□行业处于初创期</w:t>
            </w:r>
          </w:p>
          <w:p>
            <w:pPr>
              <w:jc w:val="left"/>
              <w:rPr>
                <w:rFonts w:ascii="仿宋" w:hAnsi="仿宋" w:eastAsia="仿宋"/>
              </w:rPr>
            </w:pPr>
            <w:r>
              <w:rPr>
                <w:rFonts w:hint="eastAsia" w:ascii="仿宋" w:hAnsi="仿宋" w:eastAsia="仿宋"/>
              </w:rPr>
              <w:t>□行业处于衰退期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rFonts w:ascii="仿宋" w:hAnsi="仿宋" w:eastAsia="仿宋"/>
                <w:b/>
                <w:bCs/>
              </w:rPr>
            </w:pPr>
            <w:r>
              <w:rPr>
                <w:rFonts w:ascii="仿宋" w:hAnsi="仿宋" w:eastAsia="仿宋"/>
                <w:b/>
                <w:bCs/>
              </w:rPr>
              <w:t>国家政策导向</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□支持、鼓励</w:t>
            </w:r>
          </w:p>
          <w:p>
            <w:pPr>
              <w:jc w:val="left"/>
              <w:rPr>
                <w:rFonts w:ascii="仿宋" w:hAnsi="仿宋" w:eastAsia="仿宋"/>
              </w:rPr>
            </w:pPr>
            <w:r>
              <w:rPr>
                <w:rFonts w:hint="eastAsia" w:ascii="仿宋" w:hAnsi="仿宋" w:eastAsia="仿宋"/>
              </w:rPr>
              <w:t>□短期内无负面影响</w:t>
            </w:r>
          </w:p>
          <w:p>
            <w:pPr>
              <w:jc w:val="left"/>
              <w:rPr>
                <w:rFonts w:ascii="仿宋" w:hAnsi="仿宋" w:eastAsia="仿宋"/>
              </w:rPr>
            </w:pPr>
            <w:r>
              <w:rPr>
                <w:rFonts w:hint="eastAsia" w:ascii="仿宋" w:hAnsi="仿宋" w:eastAsia="仿宋"/>
              </w:rPr>
              <w:t>□限制、约束其发展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rFonts w:ascii="仿宋" w:hAnsi="仿宋" w:eastAsia="仿宋"/>
                <w:b/>
                <w:bCs/>
              </w:rPr>
            </w:pPr>
            <w:r>
              <w:rPr>
                <w:rFonts w:ascii="仿宋" w:hAnsi="仿宋" w:eastAsia="仿宋"/>
                <w:b/>
                <w:bCs/>
              </w:rPr>
              <w:t>行业竞争程度</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□竞争一般且有序</w:t>
            </w:r>
          </w:p>
          <w:p>
            <w:pPr>
              <w:jc w:val="left"/>
              <w:rPr>
                <w:rFonts w:ascii="仿宋" w:hAnsi="仿宋" w:eastAsia="仿宋"/>
              </w:rPr>
            </w:pPr>
            <w:r>
              <w:rPr>
                <w:rFonts w:hint="eastAsia" w:ascii="仿宋" w:hAnsi="仿宋" w:eastAsia="仿宋"/>
              </w:rPr>
              <w:t>□竞争激烈但有序</w:t>
            </w:r>
          </w:p>
          <w:p>
            <w:pPr>
              <w:jc w:val="left"/>
              <w:rPr>
                <w:rFonts w:ascii="仿宋" w:hAnsi="仿宋" w:eastAsia="仿宋"/>
              </w:rPr>
            </w:pPr>
            <w:r>
              <w:rPr>
                <w:rFonts w:hint="eastAsia" w:ascii="仿宋" w:hAnsi="仿宋" w:eastAsia="仿宋"/>
              </w:rPr>
              <w:t>□秩序一般</w:t>
            </w:r>
          </w:p>
          <w:p>
            <w:pPr>
              <w:jc w:val="left"/>
              <w:rPr>
                <w:rFonts w:ascii="仿宋" w:hAnsi="仿宋" w:eastAsia="仿宋"/>
              </w:rPr>
            </w:pPr>
            <w:r>
              <w:rPr>
                <w:rFonts w:hint="eastAsia" w:ascii="仿宋" w:hAnsi="仿宋" w:eastAsia="仿宋"/>
              </w:rPr>
              <w:t>□混乱</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（二）资质许可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268"/>
        <w:gridCol w:w="234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资质名称</w:t>
            </w:r>
          </w:p>
        </w:tc>
        <w:tc>
          <w:tcPr>
            <w:tcW w:w="2268"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获得时间</w:t>
            </w:r>
          </w:p>
        </w:tc>
        <w:tc>
          <w:tcPr>
            <w:tcW w:w="2349"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34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34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3" w:type="dxa"/>
            <w:shd w:val="clear" w:color="auto" w:fill="auto"/>
            <w:vAlign w:val="center"/>
          </w:tcPr>
          <w:p>
            <w:pPr>
              <w:rPr>
                <w:rFonts w:ascii="仿宋" w:hAnsi="仿宋" w:eastAsia="仿宋"/>
              </w:rPr>
            </w:pPr>
          </w:p>
        </w:tc>
        <w:tc>
          <w:tcPr>
            <w:tcW w:w="2268" w:type="dxa"/>
            <w:shd w:val="clear" w:color="auto" w:fill="auto"/>
            <w:vAlign w:val="center"/>
          </w:tcPr>
          <w:p>
            <w:pPr>
              <w:jc w:val="center"/>
              <w:rPr>
                <w:rFonts w:ascii="仿宋" w:hAnsi="仿宋" w:eastAsia="仿宋"/>
              </w:rPr>
            </w:pPr>
          </w:p>
        </w:tc>
        <w:tc>
          <w:tcPr>
            <w:tcW w:w="234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pPr>
              <w:rPr>
                <w:rFonts w:ascii="仿宋" w:hAnsi="仿宋" w:eastAsia="仿宋"/>
                <w:szCs w:val="21"/>
              </w:rPr>
            </w:pPr>
            <w:r>
              <w:rPr>
                <w:rFonts w:hint="eastAsia" w:ascii="仿宋" w:hAnsi="仿宋" w:eastAsia="仿宋"/>
              </w:rPr>
              <w:t>注：包括主要产品生产批准（许可）证及其他行业主管部门颁发的相关重要资质证书。</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（三）管理体系认证</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认证名称</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认证时间</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有效期</w:t>
            </w:r>
          </w:p>
        </w:tc>
        <w:tc>
          <w:tcPr>
            <w:tcW w:w="22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vAlign w:val="center"/>
          </w:tcPr>
          <w:p>
            <w:pPr>
              <w:rPr>
                <w:rFonts w:ascii="楷体_GB2312" w:eastAsia="楷体_GB2312"/>
                <w:color w:val="000000"/>
                <w:sz w:val="24"/>
                <w:u w:val="single"/>
              </w:rPr>
            </w:pPr>
            <w:r>
              <w:rPr>
                <w:rFonts w:hint="eastAsia" w:ascii="仿宋" w:hAnsi="仿宋" w:eastAsia="仿宋"/>
                <w:szCs w:val="21"/>
              </w:rPr>
              <w:t>注：包括国际通行的认证包括（如ISO9000系列、ISO14000系列、OHSAS18000系列标准认证、SA8000社会责任标准）、面向企业的行业认证等</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（四）营销竞争力</w:t>
      </w:r>
    </w:p>
    <w:p>
      <w:pPr>
        <w:pStyle w:val="3"/>
        <w:spacing w:before="0" w:after="0" w:line="360" w:lineRule="auto"/>
        <w:rPr>
          <w:rFonts w:ascii="仿宋" w:hAnsi="仿宋" w:eastAsia="仿宋" w:cs="Arial"/>
          <w:kern w:val="44"/>
          <w:sz w:val="24"/>
        </w:rPr>
      </w:pPr>
      <w:bookmarkStart w:id="7" w:name="_Hlk169635897"/>
      <w:r>
        <w:rPr>
          <w:rFonts w:hint="eastAsia" w:ascii="仿宋" w:hAnsi="仿宋" w:eastAsia="仿宋" w:cs="Arial"/>
          <w:kern w:val="44"/>
          <w:sz w:val="24"/>
        </w:rPr>
        <w:t>1.营销网络</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939"/>
        <w:gridCol w:w="259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营销网络分布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国内营销网点总数（个）</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海外营销网点总数（个）</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19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2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19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营业网点数量（个）</w:t>
            </w:r>
          </w:p>
        </w:tc>
        <w:tc>
          <w:tcPr>
            <w:tcW w:w="193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注：数据统计时间截止2023年12月31日，营销网点包括国内和国外建立的分销机构。</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2.研发费用、市场开拓费用</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962"/>
        <w:gridCol w:w="196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研发费用（万元）</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研发投入占营业收入比例（%）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市场开拓费用（万元）</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市场投入占营业收入比例（%）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0"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rPr>
              <w:t>注：市场开拓费用包括参与展览展会、市场推广、市场调查等费用。</w:t>
            </w:r>
          </w:p>
        </w:tc>
      </w:tr>
      <w:bookmarkEnd w:id="7"/>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3.产品信息</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593"/>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主要产品系列</w:t>
            </w:r>
          </w:p>
        </w:tc>
        <w:tc>
          <w:tcPr>
            <w:tcW w:w="25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年销售额（万元）</w:t>
            </w:r>
          </w:p>
        </w:tc>
        <w:tc>
          <w:tcPr>
            <w:tcW w:w="328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占当年总收入的比重（%）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i/>
                <w:szCs w:val="21"/>
              </w:rPr>
            </w:pPr>
            <w:r>
              <w:rPr>
                <w:rFonts w:hint="eastAsia" w:ascii="仿宋" w:hAnsi="仿宋" w:eastAsia="仿宋"/>
              </w:rPr>
              <w:t>注：年销售额以20</w:t>
            </w:r>
            <w:r>
              <w:rPr>
                <w:rFonts w:ascii="仿宋" w:hAnsi="仿宋" w:eastAsia="仿宋"/>
              </w:rPr>
              <w:t>2</w:t>
            </w:r>
            <w:r>
              <w:rPr>
                <w:rFonts w:hint="eastAsia" w:ascii="仿宋" w:hAnsi="仿宋" w:eastAsia="仿宋"/>
              </w:rPr>
              <w:t>3年的数据为依据，所列产品系列占比总和需在2023年总收入的80%以上，并请注明货币单位及货币币种。</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4.商标及品牌</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74"/>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商标名称</w:t>
            </w:r>
          </w:p>
        </w:tc>
        <w:tc>
          <w:tcPr>
            <w:tcW w:w="17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注册时间</w:t>
            </w:r>
          </w:p>
        </w:tc>
        <w:tc>
          <w:tcPr>
            <w:tcW w:w="41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商标等级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注：请将企业注册的或拥有使用权的主要商标一一列出，并根据商标的知名度及影响力顺次填写。</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5.售后服务</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547"/>
        <w:gridCol w:w="65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47"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项   目</w:t>
            </w:r>
          </w:p>
        </w:tc>
        <w:tc>
          <w:tcPr>
            <w:tcW w:w="6525"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售后服务管理制度</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售后服务网点（个）</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专职售后服务人员（人）</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售后服务范围</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u w:val="single"/>
              </w:rPr>
            </w:pPr>
            <w:r>
              <w:rPr>
                <w:rFonts w:hint="eastAsia" w:ascii="仿宋" w:hAnsi="仿宋" w:eastAsia="仿宋"/>
              </w:rPr>
              <w:t xml:space="preserve">□海外（请描述覆盖范围：）                               </w:t>
            </w:r>
          </w:p>
          <w:p>
            <w:pPr>
              <w:spacing w:line="360" w:lineRule="auto"/>
              <w:rPr>
                <w:rFonts w:ascii="仿宋" w:hAnsi="仿宋" w:eastAsia="仿宋"/>
              </w:rPr>
            </w:pPr>
            <w:r>
              <w:rPr>
                <w:rFonts w:hint="eastAsia" w:ascii="仿宋" w:hAnsi="仿宋" w:eastAsia="仿宋"/>
              </w:rPr>
              <w:t xml:space="preserve">□全国   □十个以上主要省市   □企业周边省市   □企业所在地 </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（五）出口竞争力</w:t>
      </w:r>
    </w:p>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1.销售信息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1"/>
        <w:gridCol w:w="451"/>
        <w:gridCol w:w="1817"/>
        <w:gridCol w:w="33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bookmarkStart w:id="8" w:name="_Hlk169635943"/>
            <w:r>
              <w:rPr>
                <w:rFonts w:hint="eastAsia" w:ascii="仿宋" w:hAnsi="仿宋" w:eastAsia="仿宋"/>
                <w:b/>
                <w:bCs/>
                <w:sz w:val="24"/>
              </w:rPr>
              <w:t>项目</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21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自有品牌出口业务收入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销售区域信息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国内销售区域</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r>
              <w:rPr>
                <w:rFonts w:hint="eastAsia" w:ascii="仿宋" w:hAnsi="仿宋" w:eastAsia="仿宋"/>
                <w:b/>
                <w:bCs/>
                <w:color w:val="000000"/>
                <w:szCs w:val="21"/>
              </w:rPr>
              <w:t>区域年销售额</w:t>
            </w:r>
          </w:p>
          <w:p>
            <w:pPr>
              <w:jc w:val="center"/>
              <w:rPr>
                <w:rFonts w:ascii="仿宋" w:hAnsi="仿宋" w:eastAsia="仿宋"/>
                <w:b/>
                <w:bCs/>
                <w:szCs w:val="21"/>
              </w:rPr>
            </w:pPr>
            <w:r>
              <w:rPr>
                <w:rFonts w:hint="eastAsia" w:ascii="仿宋" w:hAnsi="仿宋" w:eastAsia="仿宋"/>
                <w:b/>
                <w:bCs/>
                <w:color w:val="000000"/>
                <w:szCs w:val="21"/>
              </w:rPr>
              <w:t>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占公司当年总销售额的比例（%）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海外销售国家或地区</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国家或地区年销售额RMB/千元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占公司当年总销售额的比例</w:t>
            </w:r>
            <w:r>
              <w:rPr>
                <w:rFonts w:hint="eastAsia" w:ascii="仿宋" w:hAnsi="仿宋" w:eastAsia="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注：1.“出口业务收入”一项请注明货币单位及货币币种；</w:t>
            </w:r>
          </w:p>
          <w:p>
            <w:pPr>
              <w:ind w:firstLine="420" w:firstLineChars="200"/>
              <w:rPr>
                <w:rFonts w:ascii="仿宋" w:hAnsi="仿宋" w:eastAsia="仿宋"/>
                <w:color w:val="000000"/>
                <w:szCs w:val="21"/>
              </w:rPr>
            </w:pPr>
            <w:r>
              <w:rPr>
                <w:rFonts w:hint="eastAsia" w:ascii="仿宋" w:hAnsi="仿宋" w:eastAsia="仿宋"/>
              </w:rPr>
              <w:t>2.“销售区域信息”请以20</w:t>
            </w:r>
            <w:r>
              <w:rPr>
                <w:rFonts w:ascii="仿宋" w:hAnsi="仿宋" w:eastAsia="仿宋"/>
              </w:rPr>
              <w:t>2</w:t>
            </w:r>
            <w:r>
              <w:rPr>
                <w:rFonts w:hint="eastAsia" w:ascii="仿宋" w:hAnsi="仿宋" w:eastAsia="仿宋"/>
              </w:rPr>
              <w:t>3年度数据为依据。</w:t>
            </w:r>
          </w:p>
        </w:tc>
      </w:tr>
      <w:bookmarkEnd w:id="8"/>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2.采购信息</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2268"/>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4248" w:type="dxa"/>
            <w:shd w:val="clear" w:color="auto" w:fill="D8D8D8" w:themeFill="background1" w:themeFillShade="D9"/>
            <w:vAlign w:val="center"/>
          </w:tcPr>
          <w:p>
            <w:pPr>
              <w:jc w:val="center"/>
              <w:rPr>
                <w:rFonts w:ascii="仿宋" w:hAnsi="仿宋" w:eastAsia="仿宋"/>
                <w:b/>
                <w:bCs/>
                <w:color w:val="000000"/>
                <w:kern w:val="0"/>
                <w:sz w:val="24"/>
              </w:rPr>
            </w:pPr>
            <w:bookmarkStart w:id="9" w:name="_Hlk169635960"/>
            <w:r>
              <w:rPr>
                <w:rFonts w:hint="eastAsia" w:ascii="仿宋" w:hAnsi="仿宋" w:eastAsia="仿宋"/>
                <w:b/>
                <w:bCs/>
                <w:color w:val="000000"/>
                <w:kern w:val="0"/>
                <w:sz w:val="24"/>
              </w:rPr>
              <w:t>采购国家/地区</w:t>
            </w:r>
          </w:p>
        </w:tc>
        <w:tc>
          <w:tcPr>
            <w:tcW w:w="2268" w:type="dxa"/>
            <w:shd w:val="clear" w:color="auto" w:fill="D8D8D8" w:themeFill="background1" w:themeFillShade="D9"/>
            <w:vAlign w:val="center"/>
          </w:tcPr>
          <w:p>
            <w:pPr>
              <w:spacing w:line="380" w:lineRule="exact"/>
              <w:jc w:val="center"/>
              <w:rPr>
                <w:rFonts w:ascii="仿宋" w:hAnsi="仿宋" w:eastAsia="仿宋"/>
                <w:b/>
                <w:bCs/>
                <w:color w:val="000000"/>
                <w:kern w:val="0"/>
                <w:sz w:val="24"/>
              </w:rPr>
            </w:pPr>
            <w:r>
              <w:rPr>
                <w:rFonts w:hint="eastAsia" w:ascii="仿宋" w:hAnsi="仿宋" w:eastAsia="仿宋"/>
                <w:b/>
                <w:bCs/>
                <w:color w:val="000000"/>
                <w:kern w:val="0"/>
                <w:sz w:val="24"/>
              </w:rPr>
              <w:t>区域年采购额</w:t>
            </w:r>
          </w:p>
          <w:p>
            <w:pPr>
              <w:jc w:val="center"/>
              <w:rPr>
                <w:rFonts w:ascii="仿宋" w:hAnsi="仿宋" w:eastAsia="仿宋"/>
                <w:b/>
                <w:bCs/>
                <w:color w:val="000000"/>
                <w:kern w:val="0"/>
                <w:sz w:val="24"/>
              </w:rPr>
            </w:pPr>
            <w:r>
              <w:rPr>
                <w:rFonts w:hint="eastAsia" w:ascii="仿宋" w:hAnsi="仿宋" w:eastAsia="仿宋"/>
                <w:b/>
                <w:bCs/>
                <w:color w:val="000000"/>
                <w:kern w:val="0"/>
                <w:sz w:val="24"/>
              </w:rPr>
              <w:t>RMB/千元</w:t>
            </w:r>
          </w:p>
        </w:tc>
        <w:tc>
          <w:tcPr>
            <w:tcW w:w="2557" w:type="dxa"/>
            <w:shd w:val="clear" w:color="auto" w:fill="D8D8D8" w:themeFill="background1" w:themeFillShade="D9"/>
            <w:vAlign w:val="center"/>
          </w:tcPr>
          <w:p>
            <w:pPr>
              <w:jc w:val="center"/>
              <w:rPr>
                <w:rFonts w:ascii="仿宋" w:hAnsi="仿宋" w:eastAsia="仿宋"/>
                <w:b/>
                <w:bCs/>
                <w:color w:val="000000"/>
                <w:kern w:val="0"/>
                <w:sz w:val="24"/>
              </w:rPr>
            </w:pPr>
            <w:r>
              <w:rPr>
                <w:rFonts w:hint="eastAsia" w:ascii="仿宋" w:hAnsi="仿宋" w:eastAsia="仿宋"/>
                <w:b/>
                <w:bCs/>
                <w:color w:val="000000"/>
                <w:kern w:val="0"/>
                <w:sz w:val="24"/>
              </w:rPr>
              <w:t>占公司当年总采购额的比例（%）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pPr>
              <w:jc w:val="center"/>
              <w:rPr>
                <w:kern w:val="0"/>
                <w:sz w:val="20"/>
              </w:rPr>
            </w:pPr>
          </w:p>
        </w:tc>
        <w:tc>
          <w:tcPr>
            <w:tcW w:w="2268" w:type="dxa"/>
            <w:vAlign w:val="center"/>
          </w:tcPr>
          <w:p>
            <w:pPr>
              <w:jc w:val="center"/>
              <w:rPr>
                <w:kern w:val="0"/>
                <w:sz w:val="20"/>
              </w:rPr>
            </w:pPr>
          </w:p>
        </w:tc>
        <w:tc>
          <w:tcPr>
            <w:tcW w:w="2557"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pPr>
              <w:jc w:val="center"/>
              <w:rPr>
                <w:kern w:val="0"/>
                <w:sz w:val="20"/>
              </w:rPr>
            </w:pPr>
          </w:p>
        </w:tc>
        <w:tc>
          <w:tcPr>
            <w:tcW w:w="2268" w:type="dxa"/>
            <w:vAlign w:val="center"/>
          </w:tcPr>
          <w:p>
            <w:pPr>
              <w:jc w:val="center"/>
              <w:rPr>
                <w:kern w:val="0"/>
                <w:sz w:val="20"/>
              </w:rPr>
            </w:pPr>
          </w:p>
        </w:tc>
        <w:tc>
          <w:tcPr>
            <w:tcW w:w="2557"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pPr>
              <w:jc w:val="center"/>
              <w:rPr>
                <w:kern w:val="0"/>
                <w:sz w:val="20"/>
              </w:rPr>
            </w:pPr>
          </w:p>
        </w:tc>
        <w:tc>
          <w:tcPr>
            <w:tcW w:w="2268" w:type="dxa"/>
            <w:vAlign w:val="center"/>
          </w:tcPr>
          <w:p>
            <w:pPr>
              <w:jc w:val="center"/>
              <w:rPr>
                <w:kern w:val="0"/>
                <w:sz w:val="20"/>
              </w:rPr>
            </w:pPr>
          </w:p>
        </w:tc>
        <w:tc>
          <w:tcPr>
            <w:tcW w:w="2557"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pPr>
              <w:jc w:val="center"/>
              <w:rPr>
                <w:kern w:val="0"/>
                <w:sz w:val="20"/>
              </w:rPr>
            </w:pPr>
          </w:p>
        </w:tc>
        <w:tc>
          <w:tcPr>
            <w:tcW w:w="2268" w:type="dxa"/>
            <w:vAlign w:val="center"/>
          </w:tcPr>
          <w:p>
            <w:pPr>
              <w:jc w:val="center"/>
              <w:rPr>
                <w:kern w:val="0"/>
                <w:sz w:val="20"/>
              </w:rPr>
            </w:pPr>
          </w:p>
        </w:tc>
        <w:tc>
          <w:tcPr>
            <w:tcW w:w="2557"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vAlign w:val="center"/>
          </w:tcPr>
          <w:p>
            <w:pPr>
              <w:jc w:val="center"/>
              <w:rPr>
                <w:kern w:val="0"/>
                <w:sz w:val="20"/>
              </w:rPr>
            </w:pPr>
          </w:p>
        </w:tc>
        <w:tc>
          <w:tcPr>
            <w:tcW w:w="2268" w:type="dxa"/>
            <w:vAlign w:val="center"/>
          </w:tcPr>
          <w:p>
            <w:pPr>
              <w:jc w:val="center"/>
              <w:rPr>
                <w:kern w:val="0"/>
                <w:sz w:val="20"/>
              </w:rPr>
            </w:pPr>
          </w:p>
        </w:tc>
        <w:tc>
          <w:tcPr>
            <w:tcW w:w="2557"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3" w:type="dxa"/>
            <w:gridSpan w:val="3"/>
            <w:vAlign w:val="center"/>
          </w:tcPr>
          <w:p>
            <w:pPr>
              <w:rPr>
                <w:kern w:val="0"/>
                <w:sz w:val="20"/>
              </w:rPr>
            </w:pPr>
            <w:r>
              <w:rPr>
                <w:rFonts w:hint="eastAsia" w:ascii="仿宋" w:hAnsi="仿宋" w:eastAsia="仿宋"/>
                <w:kern w:val="0"/>
                <w:sz w:val="20"/>
              </w:rPr>
              <w:t>注：以上数据以20</w:t>
            </w:r>
            <w:r>
              <w:rPr>
                <w:rFonts w:ascii="仿宋" w:hAnsi="仿宋" w:eastAsia="仿宋"/>
                <w:kern w:val="0"/>
                <w:sz w:val="20"/>
              </w:rPr>
              <w:t>2</w:t>
            </w:r>
            <w:r>
              <w:rPr>
                <w:rFonts w:hint="eastAsia" w:ascii="仿宋" w:hAnsi="仿宋" w:eastAsia="仿宋"/>
                <w:kern w:val="0"/>
                <w:sz w:val="20"/>
              </w:rPr>
              <w:t>3年度数据为准。</w:t>
            </w:r>
          </w:p>
        </w:tc>
      </w:tr>
      <w:bookmarkEnd w:id="9"/>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3.供应商信息</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22"/>
        <w:gridCol w:w="1212"/>
        <w:gridCol w:w="1501"/>
        <w:gridCol w:w="1500"/>
        <w:gridCol w:w="1501"/>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11" w:firstLineChars="100"/>
              <w:rPr>
                <w:rFonts w:ascii="仿宋" w:hAnsi="仿宋" w:eastAsia="仿宋"/>
                <w:b/>
                <w:bCs/>
                <w:szCs w:val="21"/>
              </w:rPr>
            </w:pPr>
            <w:r>
              <w:rPr>
                <w:rFonts w:hint="eastAsia" w:ascii="仿宋" w:hAnsi="仿宋" w:eastAsia="仿宋"/>
                <w:b/>
                <w:bCs/>
                <w:szCs w:val="21"/>
              </w:rPr>
              <w:t>供应商总数(家)</w:t>
            </w:r>
          </w:p>
        </w:tc>
        <w:tc>
          <w:tcPr>
            <w:tcW w:w="70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按行业划分</w:t>
            </w:r>
          </w:p>
          <w:p>
            <w:pPr>
              <w:jc w:val="center"/>
              <w:rPr>
                <w:rFonts w:ascii="仿宋" w:hAnsi="仿宋" w:eastAsia="仿宋"/>
                <w:b/>
                <w:bCs/>
                <w:color w:val="000000"/>
                <w:sz w:val="24"/>
              </w:rPr>
            </w:pPr>
            <w:r>
              <w:rPr>
                <w:rFonts w:hint="eastAsia" w:ascii="仿宋" w:hAnsi="仿宋" w:eastAsia="仿宋"/>
                <w:b/>
                <w:bCs/>
                <w:color w:val="000000"/>
                <w:sz w:val="24"/>
              </w:rPr>
              <w:t>供应商</w:t>
            </w:r>
          </w:p>
        </w:tc>
        <w:tc>
          <w:tcPr>
            <w:tcW w:w="708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从该行业供应商采购金额占总采购金额比重（%）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8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8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主要供应商信息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供应商名称</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采购商品</w:t>
            </w:r>
          </w:p>
        </w:tc>
        <w:tc>
          <w:tcPr>
            <w:tcW w:w="1501" w:type="dxa"/>
            <w:tcBorders>
              <w:top w:val="single" w:color="auto" w:sz="4" w:space="0"/>
              <w:left w:val="single" w:color="auto" w:sz="4" w:space="0"/>
              <w:bottom w:val="single" w:color="auto" w:sz="4" w:space="0"/>
              <w:right w:val="single" w:color="auto" w:sz="4" w:space="0"/>
            </w:tcBorders>
            <w:vAlign w:val="center"/>
          </w:tcPr>
          <w:p>
            <w:pPr>
              <w:ind w:left="422" w:hanging="422" w:hangingChars="200"/>
              <w:jc w:val="center"/>
              <w:rPr>
                <w:rFonts w:ascii="仿宋" w:hAnsi="仿宋" w:eastAsia="仿宋"/>
                <w:b/>
                <w:bCs/>
                <w:szCs w:val="21"/>
              </w:rPr>
            </w:pPr>
            <w:r>
              <w:rPr>
                <w:rFonts w:hint="eastAsia" w:ascii="仿宋" w:hAnsi="仿宋" w:eastAsia="仿宋"/>
                <w:b/>
                <w:bCs/>
                <w:szCs w:val="21"/>
              </w:rPr>
              <w:t>合作关系</w:t>
            </w:r>
          </w:p>
          <w:p>
            <w:pPr>
              <w:jc w:val="center"/>
              <w:rPr>
                <w:rFonts w:ascii="仿宋" w:hAnsi="仿宋" w:eastAsia="仿宋"/>
                <w:b/>
                <w:bCs/>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占当年总采购额比例（%）</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结算方式及账期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83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37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i/>
                <w:color w:val="FF0000"/>
                <w:szCs w:val="21"/>
              </w:rPr>
            </w:pPr>
            <w:r>
              <w:rPr>
                <w:rFonts w:hint="eastAsia" w:ascii="仿宋" w:hAnsi="仿宋" w:eastAsia="仿宋"/>
              </w:rPr>
              <w:t>注：以上数据以2</w:t>
            </w:r>
            <w:r>
              <w:rPr>
                <w:rFonts w:ascii="仿宋" w:hAnsi="仿宋" w:eastAsia="仿宋"/>
              </w:rPr>
              <w:t>02</w:t>
            </w:r>
            <w:r>
              <w:rPr>
                <w:rFonts w:hint="eastAsia" w:ascii="仿宋" w:hAnsi="仿宋" w:eastAsia="仿宋"/>
              </w:rPr>
              <w:t>3年数据为准；供应商所属行业参考国家统计局行业分类标准；供应商名称一栏请填写详细、准确的名称；结算方式指信用证、D/P、D/A、预付订金、赊销、现款现货、其它等（请注明）。</w:t>
            </w:r>
            <w:r>
              <w:rPr>
                <w:rFonts w:hint="eastAsia" w:ascii="仿宋" w:hAnsi="仿宋" w:eastAsia="仿宋"/>
                <w:i/>
                <w:color w:val="FF0000"/>
                <w:szCs w:val="21"/>
              </w:rPr>
              <w:t xml:space="preserve"> </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4.客户信息</w:t>
      </w:r>
    </w:p>
    <w:tbl>
      <w:tblPr>
        <w:tblStyle w:val="1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43"/>
        <w:gridCol w:w="1258"/>
        <w:gridCol w:w="1501"/>
        <w:gridCol w:w="1500"/>
        <w:gridCol w:w="150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客户总数(家)</w:t>
            </w:r>
          </w:p>
        </w:tc>
        <w:tc>
          <w:tcPr>
            <w:tcW w:w="73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所在行业</w:t>
            </w:r>
          </w:p>
        </w:tc>
        <w:tc>
          <w:tcPr>
            <w:tcW w:w="7324"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对该行业客户销售金额占总销售金额比重（%）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324"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主要客户信息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客户名称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销售商品</w:t>
            </w:r>
          </w:p>
        </w:tc>
        <w:tc>
          <w:tcPr>
            <w:tcW w:w="1501" w:type="dxa"/>
            <w:tcBorders>
              <w:top w:val="single" w:color="auto" w:sz="4" w:space="0"/>
              <w:left w:val="single" w:color="auto" w:sz="4" w:space="0"/>
              <w:bottom w:val="single" w:color="auto" w:sz="4" w:space="0"/>
              <w:right w:val="single" w:color="auto" w:sz="4" w:space="0"/>
            </w:tcBorders>
            <w:vAlign w:val="center"/>
          </w:tcPr>
          <w:p>
            <w:pPr>
              <w:ind w:left="422" w:hanging="422" w:hangingChars="200"/>
              <w:jc w:val="center"/>
              <w:rPr>
                <w:rFonts w:ascii="仿宋" w:hAnsi="仿宋" w:eastAsia="仿宋"/>
                <w:b/>
                <w:bCs/>
                <w:szCs w:val="21"/>
              </w:rPr>
            </w:pPr>
            <w:r>
              <w:rPr>
                <w:rFonts w:hint="eastAsia" w:ascii="仿宋" w:hAnsi="仿宋" w:eastAsia="仿宋"/>
                <w:b/>
                <w:bCs/>
                <w:szCs w:val="21"/>
              </w:rPr>
              <w:t>合作关系</w:t>
            </w:r>
          </w:p>
          <w:p>
            <w:pPr>
              <w:jc w:val="center"/>
              <w:rPr>
                <w:rFonts w:ascii="仿宋" w:hAnsi="仿宋" w:eastAsia="仿宋"/>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占当年总销售额比例（%）</w:t>
            </w: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结算方式及账期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67"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i/>
                <w:color w:val="000000"/>
                <w:szCs w:val="21"/>
              </w:rPr>
            </w:pPr>
            <w:r>
              <w:rPr>
                <w:rFonts w:hint="eastAsia" w:ascii="仿宋" w:hAnsi="仿宋" w:eastAsia="仿宋"/>
              </w:rPr>
              <w:t>注：以上数据以2023年数据为准；客户所在行业参考国家统计局行业分类标准；客户名称一栏请填写详细、准确的名称；结算方式指信用证、D/P、D/A、预付订金、赊销、现款现货、其它等（请注明）。</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（六）资信状况</w:t>
      </w:r>
    </w:p>
    <w:tbl>
      <w:tblPr>
        <w:tblStyle w:val="15"/>
        <w:tblW w:w="9064"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44"/>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64"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开户行信息</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授信额度</w:t>
            </w:r>
          </w:p>
        </w:tc>
        <w:tc>
          <w:tcPr>
            <w:tcW w:w="1144"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不良记录</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44"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r>
              <w:rPr>
                <w:rFonts w:hint="eastAsia" w:ascii="仿宋" w:hAnsi="仿宋" w:eastAsia="仿宋"/>
              </w:rPr>
              <w:t>主要融资手段：</w:t>
            </w:r>
          </w:p>
          <w:p>
            <w:pPr>
              <w:tabs>
                <w:tab w:val="left" w:pos="8295"/>
              </w:tabs>
              <w:ind w:right="-304" w:firstLine="210" w:firstLineChars="100"/>
              <w:rPr>
                <w:rFonts w:ascii="仿宋" w:hAnsi="仿宋" w:eastAsia="仿宋"/>
                <w:color w:val="000000"/>
              </w:rPr>
            </w:pPr>
            <w:r>
              <w:rPr>
                <w:rFonts w:hint="eastAsia" w:ascii="仿宋" w:hAnsi="仿宋" w:eastAsia="仿宋"/>
                <w:color w:val="000000"/>
              </w:rPr>
              <w:t>□信用贷款              □抵押贷款                □担保贷款</w:t>
            </w:r>
          </w:p>
          <w:p>
            <w:pPr>
              <w:tabs>
                <w:tab w:val="left" w:pos="8295"/>
              </w:tabs>
              <w:ind w:right="-304" w:firstLine="210" w:firstLineChars="100"/>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44" w:type="dxa"/>
            <w:tcBorders>
              <w:top w:val="single" w:color="auto" w:sz="6" w:space="0"/>
              <w:left w:val="nil"/>
              <w:bottom w:val="single" w:color="auto" w:sz="6" w:space="0"/>
              <w:right w:val="single" w:color="auto" w:sz="6" w:space="0"/>
            </w:tcBorders>
          </w:tcPr>
          <w:p>
            <w:pPr>
              <w:tabs>
                <w:tab w:val="left" w:pos="8295"/>
              </w:tabs>
              <w:ind w:right="-304"/>
              <w:rPr>
                <w:rFonts w:ascii="仿宋" w:hAnsi="仿宋" w:eastAsia="仿宋"/>
              </w:rPr>
            </w:pPr>
          </w:p>
        </w:tc>
      </w:tr>
      <w:bookmarkEnd w:id="2"/>
      <w:bookmarkEnd w:id="6"/>
    </w:tbl>
    <w:p>
      <w:pPr>
        <w:pStyle w:val="13"/>
        <w:spacing w:before="156" w:beforeLines="50" w:after="156" w:afterLines="50" w:line="360" w:lineRule="auto"/>
        <w:jc w:val="left"/>
        <w:rPr>
          <w:rFonts w:ascii="黑体" w:hAnsi="黑体" w:eastAsia="黑体"/>
          <w:kern w:val="44"/>
        </w:rPr>
      </w:pPr>
      <w:bookmarkStart w:id="10" w:name="_Toc161722816"/>
      <w:bookmarkStart w:id="11" w:name="_Hlk511726430"/>
      <w:r>
        <w:rPr>
          <w:rFonts w:hint="eastAsia" w:ascii="黑体" w:hAnsi="黑体" w:eastAsia="黑体"/>
          <w:kern w:val="44"/>
          <w:lang w:eastAsia="zh-CN"/>
        </w:rPr>
        <w:t>四</w:t>
      </w:r>
      <w:r>
        <w:rPr>
          <w:rFonts w:hint="eastAsia" w:ascii="黑体" w:hAnsi="黑体" w:eastAsia="黑体"/>
          <w:kern w:val="44"/>
        </w:rPr>
        <w:t>、信用记录</w:t>
      </w:r>
    </w:p>
    <w:bookmarkEnd w:id="10"/>
    <w:bookmarkEnd w:id="11"/>
    <w:p>
      <w:pPr>
        <w:pStyle w:val="29"/>
        <w:spacing w:before="156" w:beforeLines="50" w:after="156" w:afterLines="50"/>
        <w:outlineLvl w:val="1"/>
        <w:rPr>
          <w:rFonts w:ascii="仿宋" w:hAnsi="仿宋" w:eastAsia="仿宋"/>
          <w:kern w:val="44"/>
          <w:sz w:val="32"/>
          <w:szCs w:val="32"/>
        </w:rPr>
      </w:pPr>
      <w:bookmarkStart w:id="12" w:name="_Hlk76386035"/>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790"/>
        <w:gridCol w:w="62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790"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项   目</w:t>
            </w:r>
          </w:p>
        </w:tc>
        <w:tc>
          <w:tcPr>
            <w:tcW w:w="6282"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市场监督管理信用记录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□无不良记录</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税务信用记录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pPr>
              <w:spacing w:line="280" w:lineRule="exact"/>
              <w:rPr>
                <w:rFonts w:ascii="仿宋" w:hAnsi="仿宋" w:eastAsia="仿宋"/>
                <w:szCs w:val="21"/>
              </w:rPr>
            </w:pPr>
            <w:r>
              <w:rPr>
                <w:rFonts w:hint="eastAsia" w:ascii="仿宋" w:hAnsi="仿宋" w:eastAsia="仿宋"/>
                <w:szCs w:val="21"/>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司法信用记录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2790" w:type="dxa"/>
            <w:shd w:val="clear" w:color="auto" w:fill="auto"/>
            <w:vAlign w:val="center"/>
          </w:tcPr>
          <w:p>
            <w:pPr>
              <w:spacing w:line="280" w:lineRule="exact"/>
              <w:rPr>
                <w:rFonts w:ascii="仿宋" w:hAnsi="仿宋" w:eastAsia="仿宋"/>
                <w:b/>
                <w:bCs/>
                <w:szCs w:val="21"/>
              </w:rPr>
            </w:pPr>
            <w:r>
              <w:rPr>
                <w:rFonts w:hint="eastAsia" w:ascii="仿宋" w:hAnsi="仿宋" w:eastAsia="仿宋"/>
                <w:b/>
                <w:bCs/>
                <w:szCs w:val="21"/>
              </w:rPr>
              <w:t>海关信用记录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□高级认证企业</w:t>
            </w:r>
          </w:p>
          <w:p>
            <w:pPr>
              <w:spacing w:line="280" w:lineRule="exact"/>
              <w:rPr>
                <w:rFonts w:ascii="仿宋" w:hAnsi="仿宋" w:eastAsia="仿宋"/>
                <w:szCs w:val="21"/>
              </w:rPr>
            </w:pPr>
            <w:r>
              <w:rPr>
                <w:rFonts w:hint="eastAsia" w:ascii="仿宋" w:hAnsi="仿宋" w:eastAsia="仿宋"/>
                <w:szCs w:val="21"/>
              </w:rPr>
              <w:t>□一般认证企业</w:t>
            </w:r>
          </w:p>
          <w:p>
            <w:pPr>
              <w:spacing w:line="280" w:lineRule="exact"/>
              <w:rPr>
                <w:rFonts w:ascii="仿宋" w:hAnsi="仿宋" w:eastAsia="仿宋"/>
                <w:szCs w:val="21"/>
              </w:rPr>
            </w:pPr>
            <w:r>
              <w:rPr>
                <w:rFonts w:hint="eastAsia" w:ascii="仿宋" w:hAnsi="仿宋" w:eastAsia="仿宋"/>
                <w:szCs w:val="21"/>
              </w:rPr>
              <w:t>□一般信用企业</w:t>
            </w:r>
          </w:p>
          <w:p>
            <w:pPr>
              <w:spacing w:line="280" w:lineRule="exact"/>
              <w:rPr>
                <w:rFonts w:ascii="仿宋" w:hAnsi="仿宋" w:eastAsia="仿宋"/>
                <w:szCs w:val="21"/>
              </w:rPr>
            </w:pPr>
            <w:r>
              <w:rPr>
                <w:rFonts w:hint="eastAsia" w:ascii="仿宋" w:hAnsi="仿宋" w:eastAsia="仿宋"/>
                <w:szCs w:val="21"/>
              </w:rPr>
              <w:t>□失信企业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2790" w:type="dxa"/>
            <w:shd w:val="clear" w:color="auto" w:fill="auto"/>
            <w:vAlign w:val="center"/>
          </w:tcPr>
          <w:p>
            <w:pPr>
              <w:spacing w:line="320" w:lineRule="exact"/>
              <w:jc w:val="left"/>
              <w:rPr>
                <w:rFonts w:ascii="仿宋" w:hAnsi="仿宋" w:eastAsia="仿宋"/>
                <w:b/>
                <w:bCs/>
                <w:szCs w:val="21"/>
              </w:rPr>
            </w:pPr>
            <w:r>
              <w:rPr>
                <w:rFonts w:hint="eastAsia" w:ascii="仿宋" w:hAnsi="仿宋" w:eastAsia="仿宋"/>
                <w:b/>
                <w:bCs/>
                <w:szCs w:val="21"/>
              </w:rPr>
              <w:t>其他行政主管部门信用记录</w:t>
            </w:r>
          </w:p>
        </w:tc>
        <w:tc>
          <w:tcPr>
            <w:tcW w:w="6282"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bl>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190"/>
        <w:gridCol w:w="6882"/>
      </w:tblGrid>
      <w:tr>
        <w:tblPrEx>
          <w:tblCellMar>
            <w:top w:w="0" w:type="dxa"/>
            <w:left w:w="108" w:type="dxa"/>
            <w:bottom w:w="0" w:type="dxa"/>
            <w:right w:w="108" w:type="dxa"/>
          </w:tblCellMar>
        </w:tblPrEx>
        <w:trPr>
          <w:trHeight w:val="454" w:hRule="atLeast"/>
          <w:jc w:val="center"/>
        </w:trPr>
        <w:tc>
          <w:tcPr>
            <w:tcW w:w="219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时间</w:t>
            </w:r>
          </w:p>
        </w:tc>
        <w:tc>
          <w:tcPr>
            <w:tcW w:w="688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内容</w:t>
            </w: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882"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bl>
    <w:p>
      <w:pPr>
        <w:spacing w:line="280" w:lineRule="exac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注：社会责任履行包括参与的包括捐赠、生态环境保护、公益性维权、社会救助、海外地区发展等公益活动。</w:t>
      </w:r>
    </w:p>
    <w:p>
      <w:pPr>
        <w:pStyle w:val="29"/>
        <w:spacing w:before="156" w:beforeLines="50" w:after="156" w:afterLines="50"/>
        <w:outlineLvl w:val="1"/>
        <w:rPr>
          <w:rFonts w:ascii="仿宋" w:hAnsi="仿宋" w:eastAsia="仿宋"/>
          <w:color w:val="000000" w:themeColor="text1"/>
          <w:kern w:val="44"/>
          <w:sz w:val="32"/>
          <w:szCs w:val="32"/>
          <w14:textFill>
            <w14:solidFill>
              <w14:schemeClr w14:val="tx1"/>
            </w14:solidFill>
          </w14:textFill>
        </w:rPr>
      </w:pPr>
      <w:r>
        <w:rPr>
          <w:rFonts w:hint="eastAsia" w:ascii="仿宋" w:hAnsi="仿宋" w:eastAsia="仿宋"/>
          <w:color w:val="000000" w:themeColor="text1"/>
          <w:kern w:val="44"/>
          <w:sz w:val="32"/>
          <w:szCs w:val="32"/>
          <w14:textFill>
            <w14:solidFill>
              <w14:schemeClr w14:val="tx1"/>
            </w14:solidFill>
          </w14:textFill>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0"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时间</w:t>
            </w:r>
          </w:p>
        </w:tc>
        <w:tc>
          <w:tcPr>
            <w:tcW w:w="2967"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荣誉名称</w:t>
            </w:r>
          </w:p>
        </w:tc>
        <w:tc>
          <w:tcPr>
            <w:tcW w:w="3270" w:type="dxa"/>
            <w:shd w:val="clear" w:color="auto" w:fill="D8D8D8" w:themeFill="background1" w:themeFillShade="D9"/>
            <w:vAlign w:val="center"/>
          </w:tcPr>
          <w:p>
            <w:pPr>
              <w:jc w:val="center"/>
              <w:rPr>
                <w:rFonts w:ascii="仿宋" w:hAnsi="仿宋" w:eastAsia="仿宋"/>
                <w:b/>
                <w:bCs/>
                <w:color w:val="000000"/>
                <w:sz w:val="24"/>
              </w:rPr>
            </w:pPr>
            <w:r>
              <w:rPr>
                <w:rFonts w:hint="eastAsia" w:ascii="仿宋" w:hAnsi="仿宋" w:eastAsia="仿宋"/>
                <w:b/>
                <w:bCs/>
                <w:color w:val="000000"/>
                <w:sz w:val="24"/>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bl>
    <w:p>
      <w:pPr>
        <w:spacing w:line="280" w:lineRule="exact"/>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注：所获表彰包括各级政府及、在民政部门登记的行业商协会、国外业主授予的企业、产品或企业所承接项目方面的荣誉。</w:t>
      </w:r>
    </w:p>
    <w:p>
      <w:pPr>
        <w:spacing w:line="280" w:lineRule="exact"/>
        <w:ind w:firstLine="90" w:firstLineChars="50"/>
        <w:rPr>
          <w:rFonts w:ascii="仿宋" w:hAnsi="仿宋" w:eastAsia="仿宋"/>
          <w:b/>
          <w:color w:val="000000" w:themeColor="text1"/>
          <w:sz w:val="18"/>
          <w:szCs w:val="18"/>
          <w14:textFill>
            <w14:solidFill>
              <w14:schemeClr w14:val="tx1"/>
            </w14:solidFill>
          </w14:textFill>
        </w:rPr>
      </w:pPr>
    </w:p>
    <w:p>
      <w:pPr>
        <w:spacing w:line="280" w:lineRule="exact"/>
        <w:ind w:firstLine="181" w:firstLineChars="50"/>
        <w:rPr>
          <w:rFonts w:ascii="仿宋" w:hAnsi="仿宋" w:eastAsia="仿宋"/>
          <w:b/>
          <w:color w:val="000000" w:themeColor="text1"/>
          <w:sz w:val="36"/>
          <w:szCs w:val="36"/>
          <w14:textFill>
            <w14:solidFill>
              <w14:schemeClr w14:val="tx1"/>
            </w14:solidFill>
          </w14:textFill>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12"/>
    </w:p>
    <w:p>
      <w:pPr>
        <w:pStyle w:val="29"/>
        <w:spacing w:after="0"/>
        <w:outlineLvl w:val="1"/>
        <w:rPr>
          <w:rFonts w:ascii="仿宋" w:hAnsi="仿宋" w:eastAsia="仿宋"/>
          <w:b w:val="0"/>
          <w:color w:val="000000"/>
          <w:sz w:val="18"/>
          <w:szCs w:val="18"/>
        </w:rPr>
      </w:pPr>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FZYunDongHeiS-M-GB">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wYWI4NDU2NWIzMmJlMmIxMDBlOWEwZWUwYWI1ZTUifQ=="/>
  </w:docVars>
  <w:rsids>
    <w:rsidRoot w:val="006D18B8"/>
    <w:rsid w:val="00005268"/>
    <w:rsid w:val="00012E09"/>
    <w:rsid w:val="00014359"/>
    <w:rsid w:val="00015EB1"/>
    <w:rsid w:val="000201A8"/>
    <w:rsid w:val="00021147"/>
    <w:rsid w:val="00045189"/>
    <w:rsid w:val="00061390"/>
    <w:rsid w:val="0006482E"/>
    <w:rsid w:val="00075A30"/>
    <w:rsid w:val="0008034C"/>
    <w:rsid w:val="000827F6"/>
    <w:rsid w:val="000864BC"/>
    <w:rsid w:val="00087549"/>
    <w:rsid w:val="0009080A"/>
    <w:rsid w:val="00090E36"/>
    <w:rsid w:val="00097602"/>
    <w:rsid w:val="000A3487"/>
    <w:rsid w:val="000A3B0D"/>
    <w:rsid w:val="000B4AC0"/>
    <w:rsid w:val="000C11BB"/>
    <w:rsid w:val="000C1C8F"/>
    <w:rsid w:val="000D112D"/>
    <w:rsid w:val="000D1C50"/>
    <w:rsid w:val="000D3F98"/>
    <w:rsid w:val="000D56E9"/>
    <w:rsid w:val="00104ABB"/>
    <w:rsid w:val="00113E7D"/>
    <w:rsid w:val="001150CF"/>
    <w:rsid w:val="00116248"/>
    <w:rsid w:val="001233B4"/>
    <w:rsid w:val="00123FE2"/>
    <w:rsid w:val="001273CE"/>
    <w:rsid w:val="00143BBD"/>
    <w:rsid w:val="00147001"/>
    <w:rsid w:val="0015359C"/>
    <w:rsid w:val="00156468"/>
    <w:rsid w:val="00156ADE"/>
    <w:rsid w:val="001601F8"/>
    <w:rsid w:val="00161FED"/>
    <w:rsid w:val="00163664"/>
    <w:rsid w:val="0016788F"/>
    <w:rsid w:val="001716E9"/>
    <w:rsid w:val="00172F67"/>
    <w:rsid w:val="00173327"/>
    <w:rsid w:val="001737C4"/>
    <w:rsid w:val="00175FFE"/>
    <w:rsid w:val="00176E89"/>
    <w:rsid w:val="00183BA6"/>
    <w:rsid w:val="001854BB"/>
    <w:rsid w:val="00191794"/>
    <w:rsid w:val="001953A6"/>
    <w:rsid w:val="00196110"/>
    <w:rsid w:val="001A13AA"/>
    <w:rsid w:val="001A224D"/>
    <w:rsid w:val="001A5397"/>
    <w:rsid w:val="001A55F3"/>
    <w:rsid w:val="001B3022"/>
    <w:rsid w:val="001B4666"/>
    <w:rsid w:val="001B5138"/>
    <w:rsid w:val="001B7D5C"/>
    <w:rsid w:val="001C0207"/>
    <w:rsid w:val="001C27E2"/>
    <w:rsid w:val="001D16A4"/>
    <w:rsid w:val="001D2151"/>
    <w:rsid w:val="001D4488"/>
    <w:rsid w:val="001D4BB3"/>
    <w:rsid w:val="001D7351"/>
    <w:rsid w:val="001D7A9D"/>
    <w:rsid w:val="001E23E1"/>
    <w:rsid w:val="001E481D"/>
    <w:rsid w:val="001E585C"/>
    <w:rsid w:val="00201D3A"/>
    <w:rsid w:val="00203C8C"/>
    <w:rsid w:val="00212AF9"/>
    <w:rsid w:val="00214AA1"/>
    <w:rsid w:val="00215356"/>
    <w:rsid w:val="00222413"/>
    <w:rsid w:val="00223953"/>
    <w:rsid w:val="00226F0F"/>
    <w:rsid w:val="002344E1"/>
    <w:rsid w:val="00237098"/>
    <w:rsid w:val="002407AB"/>
    <w:rsid w:val="00241008"/>
    <w:rsid w:val="00243416"/>
    <w:rsid w:val="00244682"/>
    <w:rsid w:val="0024682C"/>
    <w:rsid w:val="00246B21"/>
    <w:rsid w:val="0025171F"/>
    <w:rsid w:val="00253B99"/>
    <w:rsid w:val="0026219B"/>
    <w:rsid w:val="002707E1"/>
    <w:rsid w:val="002742EB"/>
    <w:rsid w:val="00282CF4"/>
    <w:rsid w:val="002840BD"/>
    <w:rsid w:val="00290051"/>
    <w:rsid w:val="00292FFB"/>
    <w:rsid w:val="002957B8"/>
    <w:rsid w:val="002A02C4"/>
    <w:rsid w:val="002A57D9"/>
    <w:rsid w:val="002B3470"/>
    <w:rsid w:val="002C3685"/>
    <w:rsid w:val="002C6C98"/>
    <w:rsid w:val="002C7BCB"/>
    <w:rsid w:val="002D57B8"/>
    <w:rsid w:val="002E1809"/>
    <w:rsid w:val="002E2B68"/>
    <w:rsid w:val="002E6F78"/>
    <w:rsid w:val="002F15B8"/>
    <w:rsid w:val="002F5F75"/>
    <w:rsid w:val="0030258D"/>
    <w:rsid w:val="0030314E"/>
    <w:rsid w:val="00310C08"/>
    <w:rsid w:val="003138C8"/>
    <w:rsid w:val="00315204"/>
    <w:rsid w:val="00316B1E"/>
    <w:rsid w:val="00324410"/>
    <w:rsid w:val="00331329"/>
    <w:rsid w:val="00335D96"/>
    <w:rsid w:val="003378C3"/>
    <w:rsid w:val="00344BE6"/>
    <w:rsid w:val="00345D83"/>
    <w:rsid w:val="00350056"/>
    <w:rsid w:val="003532BE"/>
    <w:rsid w:val="003540F6"/>
    <w:rsid w:val="00356A29"/>
    <w:rsid w:val="00356DCE"/>
    <w:rsid w:val="003668CA"/>
    <w:rsid w:val="00371D88"/>
    <w:rsid w:val="00374768"/>
    <w:rsid w:val="003842D7"/>
    <w:rsid w:val="00390335"/>
    <w:rsid w:val="00391D60"/>
    <w:rsid w:val="003925D7"/>
    <w:rsid w:val="003960B9"/>
    <w:rsid w:val="003965C2"/>
    <w:rsid w:val="003973A4"/>
    <w:rsid w:val="003A1379"/>
    <w:rsid w:val="003C12AD"/>
    <w:rsid w:val="003D0D20"/>
    <w:rsid w:val="003E0DDD"/>
    <w:rsid w:val="003F1688"/>
    <w:rsid w:val="003F4807"/>
    <w:rsid w:val="003F7A57"/>
    <w:rsid w:val="00400015"/>
    <w:rsid w:val="004041B6"/>
    <w:rsid w:val="00405EAC"/>
    <w:rsid w:val="004213BC"/>
    <w:rsid w:val="00423A36"/>
    <w:rsid w:val="00436856"/>
    <w:rsid w:val="00441EA3"/>
    <w:rsid w:val="00442AB3"/>
    <w:rsid w:val="004446DB"/>
    <w:rsid w:val="0045085C"/>
    <w:rsid w:val="00452030"/>
    <w:rsid w:val="0045258F"/>
    <w:rsid w:val="00455828"/>
    <w:rsid w:val="004614FF"/>
    <w:rsid w:val="00461EBB"/>
    <w:rsid w:val="00463A42"/>
    <w:rsid w:val="004656B4"/>
    <w:rsid w:val="00465943"/>
    <w:rsid w:val="004719D0"/>
    <w:rsid w:val="004741F9"/>
    <w:rsid w:val="00482F8D"/>
    <w:rsid w:val="004839B1"/>
    <w:rsid w:val="004848BD"/>
    <w:rsid w:val="004942C4"/>
    <w:rsid w:val="004A3133"/>
    <w:rsid w:val="004B1790"/>
    <w:rsid w:val="004B3426"/>
    <w:rsid w:val="004B3C93"/>
    <w:rsid w:val="004B40AB"/>
    <w:rsid w:val="004C305C"/>
    <w:rsid w:val="004C50CA"/>
    <w:rsid w:val="004C55B2"/>
    <w:rsid w:val="004D1532"/>
    <w:rsid w:val="004F2BE3"/>
    <w:rsid w:val="004F601E"/>
    <w:rsid w:val="004F7378"/>
    <w:rsid w:val="00502490"/>
    <w:rsid w:val="00502B7C"/>
    <w:rsid w:val="00502DDE"/>
    <w:rsid w:val="00505E78"/>
    <w:rsid w:val="00512AFA"/>
    <w:rsid w:val="00512ED3"/>
    <w:rsid w:val="005131F7"/>
    <w:rsid w:val="00522263"/>
    <w:rsid w:val="00522589"/>
    <w:rsid w:val="005231BB"/>
    <w:rsid w:val="005272ED"/>
    <w:rsid w:val="0052792E"/>
    <w:rsid w:val="005327AA"/>
    <w:rsid w:val="00535E80"/>
    <w:rsid w:val="00537D32"/>
    <w:rsid w:val="0054060F"/>
    <w:rsid w:val="005417E5"/>
    <w:rsid w:val="00541AFC"/>
    <w:rsid w:val="00544CEA"/>
    <w:rsid w:val="005503B2"/>
    <w:rsid w:val="00551523"/>
    <w:rsid w:val="00560ACE"/>
    <w:rsid w:val="00561509"/>
    <w:rsid w:val="00561BD5"/>
    <w:rsid w:val="00566762"/>
    <w:rsid w:val="00566FAA"/>
    <w:rsid w:val="00574241"/>
    <w:rsid w:val="0057462B"/>
    <w:rsid w:val="00577DE7"/>
    <w:rsid w:val="0058237C"/>
    <w:rsid w:val="00585764"/>
    <w:rsid w:val="005913DB"/>
    <w:rsid w:val="00591AB0"/>
    <w:rsid w:val="00596F6F"/>
    <w:rsid w:val="005A3F49"/>
    <w:rsid w:val="005B1886"/>
    <w:rsid w:val="005B4727"/>
    <w:rsid w:val="005B5134"/>
    <w:rsid w:val="005B5DC8"/>
    <w:rsid w:val="005C37F2"/>
    <w:rsid w:val="005C50B9"/>
    <w:rsid w:val="005C61B7"/>
    <w:rsid w:val="005C64C7"/>
    <w:rsid w:val="005D3DD5"/>
    <w:rsid w:val="005D5222"/>
    <w:rsid w:val="005D7731"/>
    <w:rsid w:val="005D7809"/>
    <w:rsid w:val="005E1019"/>
    <w:rsid w:val="005E1F06"/>
    <w:rsid w:val="005E3B0C"/>
    <w:rsid w:val="005E4CC3"/>
    <w:rsid w:val="005E4DE5"/>
    <w:rsid w:val="005E7762"/>
    <w:rsid w:val="00605AF3"/>
    <w:rsid w:val="00606D61"/>
    <w:rsid w:val="0062307B"/>
    <w:rsid w:val="00623974"/>
    <w:rsid w:val="00623F61"/>
    <w:rsid w:val="00637A41"/>
    <w:rsid w:val="006406A8"/>
    <w:rsid w:val="00641301"/>
    <w:rsid w:val="0064524C"/>
    <w:rsid w:val="0064531F"/>
    <w:rsid w:val="00646719"/>
    <w:rsid w:val="006531AC"/>
    <w:rsid w:val="00660780"/>
    <w:rsid w:val="00661452"/>
    <w:rsid w:val="00666E15"/>
    <w:rsid w:val="006701E3"/>
    <w:rsid w:val="00674EE8"/>
    <w:rsid w:val="00674FAD"/>
    <w:rsid w:val="00675B1F"/>
    <w:rsid w:val="00680092"/>
    <w:rsid w:val="00681649"/>
    <w:rsid w:val="00685C16"/>
    <w:rsid w:val="00691051"/>
    <w:rsid w:val="00692400"/>
    <w:rsid w:val="006A1282"/>
    <w:rsid w:val="006A170A"/>
    <w:rsid w:val="006A2BA2"/>
    <w:rsid w:val="006A3BB7"/>
    <w:rsid w:val="006B09C9"/>
    <w:rsid w:val="006B61EF"/>
    <w:rsid w:val="006D18B8"/>
    <w:rsid w:val="006E1634"/>
    <w:rsid w:val="006E54F7"/>
    <w:rsid w:val="006F61F0"/>
    <w:rsid w:val="006F6EB4"/>
    <w:rsid w:val="007012C8"/>
    <w:rsid w:val="00703BE6"/>
    <w:rsid w:val="00707416"/>
    <w:rsid w:val="00711AFA"/>
    <w:rsid w:val="00722ADB"/>
    <w:rsid w:val="00733947"/>
    <w:rsid w:val="00736C9F"/>
    <w:rsid w:val="007446D5"/>
    <w:rsid w:val="00753B9D"/>
    <w:rsid w:val="00755FB1"/>
    <w:rsid w:val="00764AC2"/>
    <w:rsid w:val="0076521F"/>
    <w:rsid w:val="00765FB6"/>
    <w:rsid w:val="00773775"/>
    <w:rsid w:val="00773B08"/>
    <w:rsid w:val="00787FA7"/>
    <w:rsid w:val="00791AA6"/>
    <w:rsid w:val="0079652C"/>
    <w:rsid w:val="007A02A3"/>
    <w:rsid w:val="007A44F6"/>
    <w:rsid w:val="007A59D4"/>
    <w:rsid w:val="007A5B7F"/>
    <w:rsid w:val="007A61C3"/>
    <w:rsid w:val="007B1701"/>
    <w:rsid w:val="007B3F04"/>
    <w:rsid w:val="007B56B5"/>
    <w:rsid w:val="007C24EA"/>
    <w:rsid w:val="007C5AA9"/>
    <w:rsid w:val="007D3C9A"/>
    <w:rsid w:val="007E322C"/>
    <w:rsid w:val="007E330D"/>
    <w:rsid w:val="007E5125"/>
    <w:rsid w:val="007E7BB4"/>
    <w:rsid w:val="007F0772"/>
    <w:rsid w:val="007F16B5"/>
    <w:rsid w:val="007F4042"/>
    <w:rsid w:val="007F4B91"/>
    <w:rsid w:val="00805A11"/>
    <w:rsid w:val="0081326F"/>
    <w:rsid w:val="0081470C"/>
    <w:rsid w:val="008172BA"/>
    <w:rsid w:val="00820B8D"/>
    <w:rsid w:val="0082256D"/>
    <w:rsid w:val="00823880"/>
    <w:rsid w:val="00830B4C"/>
    <w:rsid w:val="00832CF4"/>
    <w:rsid w:val="00843BB3"/>
    <w:rsid w:val="00844327"/>
    <w:rsid w:val="00845689"/>
    <w:rsid w:val="0085460B"/>
    <w:rsid w:val="008626A2"/>
    <w:rsid w:val="008724C4"/>
    <w:rsid w:val="00875139"/>
    <w:rsid w:val="00883003"/>
    <w:rsid w:val="00884CC4"/>
    <w:rsid w:val="008915E0"/>
    <w:rsid w:val="008941C3"/>
    <w:rsid w:val="00897B73"/>
    <w:rsid w:val="008A15EA"/>
    <w:rsid w:val="008A5E9F"/>
    <w:rsid w:val="008B05A0"/>
    <w:rsid w:val="008B2B0E"/>
    <w:rsid w:val="008B38FD"/>
    <w:rsid w:val="008C0988"/>
    <w:rsid w:val="008C5642"/>
    <w:rsid w:val="008C726D"/>
    <w:rsid w:val="008E53B8"/>
    <w:rsid w:val="008F2615"/>
    <w:rsid w:val="008F5532"/>
    <w:rsid w:val="008F6809"/>
    <w:rsid w:val="00905D90"/>
    <w:rsid w:val="009071ED"/>
    <w:rsid w:val="009079AD"/>
    <w:rsid w:val="00915526"/>
    <w:rsid w:val="00926157"/>
    <w:rsid w:val="009342DF"/>
    <w:rsid w:val="009346F7"/>
    <w:rsid w:val="00935A37"/>
    <w:rsid w:val="00935D31"/>
    <w:rsid w:val="00937B68"/>
    <w:rsid w:val="00937D73"/>
    <w:rsid w:val="00940DEE"/>
    <w:rsid w:val="00941F5E"/>
    <w:rsid w:val="00943DD4"/>
    <w:rsid w:val="00944DAC"/>
    <w:rsid w:val="00945174"/>
    <w:rsid w:val="0095185D"/>
    <w:rsid w:val="00952537"/>
    <w:rsid w:val="00952ED0"/>
    <w:rsid w:val="009547D7"/>
    <w:rsid w:val="00954AB6"/>
    <w:rsid w:val="009607D0"/>
    <w:rsid w:val="00963D61"/>
    <w:rsid w:val="00964A77"/>
    <w:rsid w:val="009664CC"/>
    <w:rsid w:val="00966C46"/>
    <w:rsid w:val="0097412E"/>
    <w:rsid w:val="009841CB"/>
    <w:rsid w:val="00984E94"/>
    <w:rsid w:val="00990BFB"/>
    <w:rsid w:val="009959E8"/>
    <w:rsid w:val="009A1204"/>
    <w:rsid w:val="009A2122"/>
    <w:rsid w:val="009A567E"/>
    <w:rsid w:val="009C170F"/>
    <w:rsid w:val="009C3A4F"/>
    <w:rsid w:val="009C3E10"/>
    <w:rsid w:val="009C56E9"/>
    <w:rsid w:val="009C77E6"/>
    <w:rsid w:val="009D2D70"/>
    <w:rsid w:val="009D6D48"/>
    <w:rsid w:val="009E1321"/>
    <w:rsid w:val="009E446F"/>
    <w:rsid w:val="009F1B48"/>
    <w:rsid w:val="009F6523"/>
    <w:rsid w:val="009F7550"/>
    <w:rsid w:val="00A0425D"/>
    <w:rsid w:val="00A10269"/>
    <w:rsid w:val="00A10568"/>
    <w:rsid w:val="00A13330"/>
    <w:rsid w:val="00A2324E"/>
    <w:rsid w:val="00A23C95"/>
    <w:rsid w:val="00A25878"/>
    <w:rsid w:val="00A35D74"/>
    <w:rsid w:val="00A372BD"/>
    <w:rsid w:val="00A4707A"/>
    <w:rsid w:val="00A51718"/>
    <w:rsid w:val="00A64D35"/>
    <w:rsid w:val="00A70B47"/>
    <w:rsid w:val="00A74A39"/>
    <w:rsid w:val="00A802E5"/>
    <w:rsid w:val="00A807D1"/>
    <w:rsid w:val="00A80EC9"/>
    <w:rsid w:val="00A83073"/>
    <w:rsid w:val="00A85707"/>
    <w:rsid w:val="00A9568E"/>
    <w:rsid w:val="00A961C3"/>
    <w:rsid w:val="00A96E34"/>
    <w:rsid w:val="00AB2079"/>
    <w:rsid w:val="00AB2A10"/>
    <w:rsid w:val="00AB3456"/>
    <w:rsid w:val="00AB6428"/>
    <w:rsid w:val="00AC1002"/>
    <w:rsid w:val="00AD0D5B"/>
    <w:rsid w:val="00AE24C8"/>
    <w:rsid w:val="00AF3195"/>
    <w:rsid w:val="00AF7AED"/>
    <w:rsid w:val="00AF7C66"/>
    <w:rsid w:val="00B004A3"/>
    <w:rsid w:val="00B04D1B"/>
    <w:rsid w:val="00B07240"/>
    <w:rsid w:val="00B072A8"/>
    <w:rsid w:val="00B079F7"/>
    <w:rsid w:val="00B135E4"/>
    <w:rsid w:val="00B1373B"/>
    <w:rsid w:val="00B20BE5"/>
    <w:rsid w:val="00B22812"/>
    <w:rsid w:val="00B25717"/>
    <w:rsid w:val="00B25CD1"/>
    <w:rsid w:val="00B31645"/>
    <w:rsid w:val="00B318C5"/>
    <w:rsid w:val="00B31C55"/>
    <w:rsid w:val="00B35018"/>
    <w:rsid w:val="00B35923"/>
    <w:rsid w:val="00B35BBD"/>
    <w:rsid w:val="00B45B3F"/>
    <w:rsid w:val="00B524EC"/>
    <w:rsid w:val="00B542C9"/>
    <w:rsid w:val="00B56B8E"/>
    <w:rsid w:val="00B573F1"/>
    <w:rsid w:val="00B6036F"/>
    <w:rsid w:val="00B6758E"/>
    <w:rsid w:val="00B82480"/>
    <w:rsid w:val="00B840FD"/>
    <w:rsid w:val="00B8531B"/>
    <w:rsid w:val="00B90927"/>
    <w:rsid w:val="00B918B1"/>
    <w:rsid w:val="00B91F2B"/>
    <w:rsid w:val="00B92983"/>
    <w:rsid w:val="00B9561F"/>
    <w:rsid w:val="00B97BA3"/>
    <w:rsid w:val="00BA0A61"/>
    <w:rsid w:val="00BA336A"/>
    <w:rsid w:val="00BA3636"/>
    <w:rsid w:val="00BB628C"/>
    <w:rsid w:val="00BB77E6"/>
    <w:rsid w:val="00BC045C"/>
    <w:rsid w:val="00BC0D52"/>
    <w:rsid w:val="00BC2B92"/>
    <w:rsid w:val="00BD46E7"/>
    <w:rsid w:val="00BE17F1"/>
    <w:rsid w:val="00BF265F"/>
    <w:rsid w:val="00BF3EF6"/>
    <w:rsid w:val="00BF57E7"/>
    <w:rsid w:val="00C02E60"/>
    <w:rsid w:val="00C04B88"/>
    <w:rsid w:val="00C12F2B"/>
    <w:rsid w:val="00C165DA"/>
    <w:rsid w:val="00C17BD4"/>
    <w:rsid w:val="00C208F3"/>
    <w:rsid w:val="00C22CB3"/>
    <w:rsid w:val="00C25A35"/>
    <w:rsid w:val="00C3259D"/>
    <w:rsid w:val="00C36B0E"/>
    <w:rsid w:val="00C37550"/>
    <w:rsid w:val="00C446DE"/>
    <w:rsid w:val="00C45620"/>
    <w:rsid w:val="00C46FC6"/>
    <w:rsid w:val="00C4759C"/>
    <w:rsid w:val="00C5178B"/>
    <w:rsid w:val="00C533F6"/>
    <w:rsid w:val="00C5363E"/>
    <w:rsid w:val="00C53C09"/>
    <w:rsid w:val="00C617F1"/>
    <w:rsid w:val="00C6403C"/>
    <w:rsid w:val="00C646E5"/>
    <w:rsid w:val="00C64E8C"/>
    <w:rsid w:val="00C73513"/>
    <w:rsid w:val="00C85376"/>
    <w:rsid w:val="00C90738"/>
    <w:rsid w:val="00C909DA"/>
    <w:rsid w:val="00C9173E"/>
    <w:rsid w:val="00C9651C"/>
    <w:rsid w:val="00C96F37"/>
    <w:rsid w:val="00CA0254"/>
    <w:rsid w:val="00CA4480"/>
    <w:rsid w:val="00CB03AC"/>
    <w:rsid w:val="00CB567C"/>
    <w:rsid w:val="00CC3A10"/>
    <w:rsid w:val="00CC46AE"/>
    <w:rsid w:val="00CD15A7"/>
    <w:rsid w:val="00CD58A0"/>
    <w:rsid w:val="00CE56D4"/>
    <w:rsid w:val="00CF3C73"/>
    <w:rsid w:val="00D000DF"/>
    <w:rsid w:val="00D0160C"/>
    <w:rsid w:val="00D135A3"/>
    <w:rsid w:val="00D1411B"/>
    <w:rsid w:val="00D16CF1"/>
    <w:rsid w:val="00D209A6"/>
    <w:rsid w:val="00D279F1"/>
    <w:rsid w:val="00D32DF0"/>
    <w:rsid w:val="00D348D0"/>
    <w:rsid w:val="00D42FC7"/>
    <w:rsid w:val="00D44AA7"/>
    <w:rsid w:val="00D50576"/>
    <w:rsid w:val="00D5244D"/>
    <w:rsid w:val="00D5445E"/>
    <w:rsid w:val="00D56488"/>
    <w:rsid w:val="00D60559"/>
    <w:rsid w:val="00D656DB"/>
    <w:rsid w:val="00D66E75"/>
    <w:rsid w:val="00D734E6"/>
    <w:rsid w:val="00D777C4"/>
    <w:rsid w:val="00D84DDF"/>
    <w:rsid w:val="00D84E79"/>
    <w:rsid w:val="00D867CD"/>
    <w:rsid w:val="00D92E0A"/>
    <w:rsid w:val="00D9321C"/>
    <w:rsid w:val="00DA2033"/>
    <w:rsid w:val="00DA2A93"/>
    <w:rsid w:val="00DA7363"/>
    <w:rsid w:val="00DB0403"/>
    <w:rsid w:val="00DB254F"/>
    <w:rsid w:val="00DB626F"/>
    <w:rsid w:val="00DC36C8"/>
    <w:rsid w:val="00DC3876"/>
    <w:rsid w:val="00DC4BE8"/>
    <w:rsid w:val="00DC4EF0"/>
    <w:rsid w:val="00DD0289"/>
    <w:rsid w:val="00DD3487"/>
    <w:rsid w:val="00DD41E2"/>
    <w:rsid w:val="00DD72F2"/>
    <w:rsid w:val="00DE046E"/>
    <w:rsid w:val="00DE1E88"/>
    <w:rsid w:val="00DE550E"/>
    <w:rsid w:val="00DE6620"/>
    <w:rsid w:val="00DF0FE2"/>
    <w:rsid w:val="00E0040F"/>
    <w:rsid w:val="00E00513"/>
    <w:rsid w:val="00E03880"/>
    <w:rsid w:val="00E06AAB"/>
    <w:rsid w:val="00E07CFA"/>
    <w:rsid w:val="00E15AAE"/>
    <w:rsid w:val="00E22CDF"/>
    <w:rsid w:val="00E232F7"/>
    <w:rsid w:val="00E26948"/>
    <w:rsid w:val="00E32A2E"/>
    <w:rsid w:val="00E57CE1"/>
    <w:rsid w:val="00E6119C"/>
    <w:rsid w:val="00E614DF"/>
    <w:rsid w:val="00E62FB1"/>
    <w:rsid w:val="00E6305F"/>
    <w:rsid w:val="00E6603E"/>
    <w:rsid w:val="00E71082"/>
    <w:rsid w:val="00E7137E"/>
    <w:rsid w:val="00E7292F"/>
    <w:rsid w:val="00E74A67"/>
    <w:rsid w:val="00E778D1"/>
    <w:rsid w:val="00E92FDB"/>
    <w:rsid w:val="00E9478E"/>
    <w:rsid w:val="00E969E1"/>
    <w:rsid w:val="00EA1F92"/>
    <w:rsid w:val="00EA3F22"/>
    <w:rsid w:val="00EB66C2"/>
    <w:rsid w:val="00EC10CA"/>
    <w:rsid w:val="00EC2B26"/>
    <w:rsid w:val="00EC325F"/>
    <w:rsid w:val="00EC33C1"/>
    <w:rsid w:val="00ED0130"/>
    <w:rsid w:val="00ED1ED1"/>
    <w:rsid w:val="00ED4BA2"/>
    <w:rsid w:val="00ED4D9B"/>
    <w:rsid w:val="00EE1CF7"/>
    <w:rsid w:val="00EE2B13"/>
    <w:rsid w:val="00EE487D"/>
    <w:rsid w:val="00EE4C77"/>
    <w:rsid w:val="00EE72F8"/>
    <w:rsid w:val="00EE7EA3"/>
    <w:rsid w:val="00EF022F"/>
    <w:rsid w:val="00EF1871"/>
    <w:rsid w:val="00EF295F"/>
    <w:rsid w:val="00F0143E"/>
    <w:rsid w:val="00F02B45"/>
    <w:rsid w:val="00F1047C"/>
    <w:rsid w:val="00F133B3"/>
    <w:rsid w:val="00F14060"/>
    <w:rsid w:val="00F204DB"/>
    <w:rsid w:val="00F22836"/>
    <w:rsid w:val="00F50555"/>
    <w:rsid w:val="00F52A52"/>
    <w:rsid w:val="00F567AF"/>
    <w:rsid w:val="00F66EC0"/>
    <w:rsid w:val="00F67BB6"/>
    <w:rsid w:val="00F72753"/>
    <w:rsid w:val="00F83C33"/>
    <w:rsid w:val="00F83D60"/>
    <w:rsid w:val="00F85516"/>
    <w:rsid w:val="00F85603"/>
    <w:rsid w:val="00F92053"/>
    <w:rsid w:val="00F94AF0"/>
    <w:rsid w:val="00F971BB"/>
    <w:rsid w:val="00F977EE"/>
    <w:rsid w:val="00FA1758"/>
    <w:rsid w:val="00FB2CA6"/>
    <w:rsid w:val="00FB5B77"/>
    <w:rsid w:val="00FC2644"/>
    <w:rsid w:val="00FD2EEF"/>
    <w:rsid w:val="00FD70D2"/>
    <w:rsid w:val="00FD722E"/>
    <w:rsid w:val="00FE1D01"/>
    <w:rsid w:val="00FF16BD"/>
    <w:rsid w:val="00FF54AC"/>
    <w:rsid w:val="0ECC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uiPriority w:val="0"/>
    <w:pPr>
      <w:shd w:val="clear" w:color="auto" w:fill="000080"/>
    </w:pPr>
  </w:style>
  <w:style w:type="paragraph" w:styleId="5">
    <w:name w:val="annotation text"/>
    <w:basedOn w:val="1"/>
    <w:link w:val="31"/>
    <w:semiHidden/>
    <w:uiPriority w:val="0"/>
    <w:pPr>
      <w:jc w:val="left"/>
    </w:pPr>
  </w:style>
  <w:style w:type="paragraph" w:styleId="6">
    <w:name w:val="Body Text Indent"/>
    <w:basedOn w:val="1"/>
    <w:link w:val="24"/>
    <w:uiPriority w:val="0"/>
    <w:pPr>
      <w:spacing w:line="440" w:lineRule="exact"/>
      <w:ind w:firstLine="574"/>
    </w:pPr>
    <w:rPr>
      <w:rFonts w:ascii="仿宋_GB2312" w:hAnsi="宋体" w:eastAsia="仿宋_GB2312"/>
      <w:sz w:val="28"/>
      <w:szCs w:val="27"/>
    </w:rPr>
  </w:style>
  <w:style w:type="paragraph" w:styleId="7">
    <w:name w:val="Body Text Indent 2"/>
    <w:basedOn w:val="1"/>
    <w:link w:val="28"/>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34"/>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uiPriority w:val="0"/>
    <w:rPr>
      <w:b/>
      <w:bCs/>
    </w:rPr>
  </w:style>
  <w:style w:type="table" w:styleId="16">
    <w:name w:val="Table Grid"/>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semiHidden/>
    <w:unhideWhenUsed/>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qFormat/>
    <w:uiPriority w:val="0"/>
    <w:rPr>
      <w:rFonts w:ascii="Arial" w:hAnsi="Arial" w:eastAsia="黑体" w:cs="Times New Roman"/>
      <w:b/>
      <w:bCs/>
      <w:sz w:val="32"/>
      <w:szCs w:val="32"/>
    </w:rPr>
  </w:style>
  <w:style w:type="character" w:customStyle="1" w:styleId="22">
    <w:name w:val="标题 3 字符"/>
    <w:basedOn w:val="17"/>
    <w:link w:val="3"/>
    <w:qFormat/>
    <w:uiPriority w:val="0"/>
    <w:rPr>
      <w:rFonts w:ascii="Times New Roman" w:hAnsi="Times New Roman" w:eastAsia="宋体" w:cs="Times New Roman"/>
      <w:b/>
      <w:bCs/>
      <w:sz w:val="32"/>
      <w:szCs w:val="32"/>
    </w:rPr>
  </w:style>
  <w:style w:type="paragraph" w:customStyle="1" w:styleId="23">
    <w:name w:val="Char Char Char"/>
    <w:basedOn w:val="1"/>
    <w:autoRedefine/>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uiPriority w:val="0"/>
    <w:rPr>
      <w:rFonts w:ascii="仿宋_GB2312" w:hAnsi="宋体" w:eastAsia="仿宋_GB2312" w:cs="Times New Roman"/>
      <w:sz w:val="28"/>
      <w:szCs w:val="27"/>
    </w:rPr>
  </w:style>
  <w:style w:type="character" w:customStyle="1" w:styleId="25">
    <w:name w:val="页脚 字符"/>
    <w:basedOn w:val="17"/>
    <w:link w:val="9"/>
    <w:uiPriority w:val="0"/>
    <w:rPr>
      <w:rFonts w:ascii="Times New Roman" w:hAnsi="Times New Roman" w:eastAsia="宋体" w:cs="Times New Roman"/>
      <w:sz w:val="18"/>
      <w:szCs w:val="18"/>
    </w:rPr>
  </w:style>
  <w:style w:type="paragraph" w:customStyle="1" w:styleId="26">
    <w:name w:val="Defaul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uiPriority w:val="0"/>
    <w:rPr>
      <w:rFonts w:ascii="Times New Roman" w:hAnsi="Times New Roman" w:eastAsia="宋体" w:cs="Times New Roman"/>
      <w:szCs w:val="24"/>
    </w:rPr>
  </w:style>
  <w:style w:type="character" w:customStyle="1" w:styleId="32">
    <w:name w:val="批注主题 字符"/>
    <w:basedOn w:val="31"/>
    <w:link w:val="14"/>
    <w:semiHidden/>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uiPriority w:val="0"/>
    <w:rPr>
      <w:rFonts w:ascii="Times New Roman" w:hAnsi="Times New Roman" w:eastAsia="宋体" w:cs="Times New Roman"/>
      <w:sz w:val="18"/>
      <w:szCs w:val="18"/>
    </w:rPr>
  </w:style>
  <w:style w:type="paragraph" w:customStyle="1" w:styleId="35">
    <w:name w:val="CM30"/>
    <w:basedOn w:val="26"/>
    <w:next w:val="26"/>
    <w:uiPriority w:val="0"/>
    <w:rPr>
      <w:rFonts w:ascii="宋体" w:eastAsia="宋体" w:cs="Times New Roman"/>
      <w:color w:val="auto"/>
    </w:rPr>
  </w:style>
  <w:style w:type="character" w:customStyle="1" w:styleId="36">
    <w:name w:val="A0"/>
    <w:qFormat/>
    <w:uiPriority w:val="99"/>
    <w:rPr>
      <w:color w:val="000000"/>
    </w:rPr>
  </w:style>
  <w:style w:type="paragraph" w:customStyle="1" w:styleId="37">
    <w:name w:val="Pa2"/>
    <w:basedOn w:val="26"/>
    <w:next w:val="26"/>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qFormat/>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uiPriority w:val="10"/>
    <w:rPr>
      <w:rFonts w:asciiTheme="majorHAnsi" w:hAnsiTheme="majorHAnsi" w:eastAsiaTheme="majorEastAsia" w:cstheme="majorBidi"/>
      <w:b/>
      <w:bCs/>
      <w:sz w:val="32"/>
      <w:szCs w:val="32"/>
    </w:rPr>
  </w:style>
  <w:style w:type="character" w:customStyle="1" w:styleId="42">
    <w:name w:val="标题 字符1"/>
    <w:link w:val="13"/>
    <w:uiPriority w:val="0"/>
    <w:rPr>
      <w:rFonts w:ascii="Cambria" w:hAnsi="Cambria" w:eastAsia="宋体" w:cs="Times New Roman"/>
      <w:b/>
      <w:bCs/>
      <w:sz w:val="32"/>
      <w:szCs w:val="32"/>
      <w:lang w:val="zh-CN" w:eastAsia="zh-CN"/>
    </w:rPr>
  </w:style>
  <w:style w:type="paragraph" w:customStyle="1" w:styleId="43">
    <w:name w:val="Revision"/>
    <w:hidden/>
    <w:semiHidden/>
    <w:uiPriority w:val="99"/>
    <w:rPr>
      <w:rFonts w:ascii="Times New Roman" w:hAnsi="Times New Roman" w:eastAsia="宋体" w:cs="Times New Roman"/>
      <w:kern w:val="2"/>
      <w:sz w:val="21"/>
      <w:szCs w:val="24"/>
      <w:lang w:val="en-US" w:eastAsia="zh-CN" w:bidi="ar-SA"/>
    </w:rPr>
  </w:style>
  <w:style w:type="character" w:styleId="44">
    <w:name w:val="Placeholder Text"/>
    <w:basedOn w:val="17"/>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38"/>
        <w:style w:val=""/>
        <w:category>
          <w:name w:val="常规"/>
          <w:gallery w:val="placeholder"/>
        </w:category>
        <w:types>
          <w:type w:val="bbPlcHdr"/>
        </w:types>
        <w:behaviors>
          <w:behavior w:val="content"/>
        </w:behaviors>
        <w:description w:val=""/>
        <w:guid w:val="{F380B8F3-6311-43AC-BA0F-FBEFD5695B9C}"/>
      </w:docPartPr>
      <w:docPartBody>
        <w:p>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F4"/>
    <w:rsid w:val="005E1F06"/>
    <w:rsid w:val="006E73D9"/>
    <w:rsid w:val="007004DA"/>
    <w:rsid w:val="009A1204"/>
    <w:rsid w:val="009E57F4"/>
    <w:rsid w:val="00E04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666666"/>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6F42E-EB55-4725-9CE4-22CD0206F264}">
  <ds:schemaRefs/>
</ds:datastoreItem>
</file>

<file path=docProps/app.xml><?xml version="1.0" encoding="utf-8"?>
<Properties xmlns="http://schemas.openxmlformats.org/officeDocument/2006/extended-properties" xmlns:vt="http://schemas.openxmlformats.org/officeDocument/2006/docPropsVTypes">
  <Template>Normal</Template>
  <Pages>13</Pages>
  <Words>3860</Words>
  <Characters>4189</Characters>
  <Lines>41</Lines>
  <Paragraphs>11</Paragraphs>
  <TotalTime>944</TotalTime>
  <ScaleCrop>false</ScaleCrop>
  <LinksUpToDate>false</LinksUpToDate>
  <CharactersWithSpaces>4845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2021-06-18T01:51:00Z</dcterms:created>
  <dc:creator>GFT</dc:creator>
  <cp:lastModifiedBy>wangzhaoxia</cp:lastModifiedBy>
  <dcterms:modified xsi:type="dcterms:W3CDTF">2024-06-26T00:57:26Z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D7C1F734A2BA41F49FA4A69BD3BE5E4A_12</vt:lpwstr>
  </property>
</Properties>
</file>